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6553" w:rsidRDefault="00B26553" w:rsidP="00B26553">
      <w:pPr>
        <w:spacing w:after="0" w:line="240" w:lineRule="auto"/>
        <w:jc w:val="center"/>
        <w:rPr>
          <w:b/>
          <w:sz w:val="28"/>
          <w:szCs w:val="28"/>
        </w:rPr>
      </w:pPr>
      <w:r>
        <w:rPr>
          <w:b/>
          <w:sz w:val="28"/>
          <w:szCs w:val="28"/>
        </w:rPr>
        <w:t xml:space="preserve">Fourth </w:t>
      </w:r>
      <w:r w:rsidR="00F367D9" w:rsidRPr="00F367D9">
        <w:rPr>
          <w:b/>
          <w:sz w:val="28"/>
          <w:szCs w:val="28"/>
        </w:rPr>
        <w:t xml:space="preserve">Annual </w:t>
      </w:r>
      <w:r w:rsidR="00D248C9" w:rsidRPr="00F367D9">
        <w:rPr>
          <w:b/>
          <w:sz w:val="28"/>
          <w:szCs w:val="28"/>
        </w:rPr>
        <w:t>Conference</w:t>
      </w:r>
      <w:r w:rsidR="007072B9">
        <w:rPr>
          <w:b/>
          <w:sz w:val="28"/>
          <w:szCs w:val="28"/>
        </w:rPr>
        <w:t xml:space="preserve"> (2016</w:t>
      </w:r>
      <w:r>
        <w:rPr>
          <w:b/>
          <w:sz w:val="28"/>
          <w:szCs w:val="28"/>
        </w:rPr>
        <w:t>)</w:t>
      </w:r>
    </w:p>
    <w:p w:rsidR="00B26553" w:rsidRDefault="00B26553" w:rsidP="00B26553">
      <w:pPr>
        <w:spacing w:after="0" w:line="240" w:lineRule="auto"/>
        <w:jc w:val="center"/>
        <w:rPr>
          <w:b/>
          <w:sz w:val="28"/>
          <w:szCs w:val="28"/>
        </w:rPr>
      </w:pPr>
      <w:r>
        <w:rPr>
          <w:b/>
          <w:sz w:val="28"/>
          <w:szCs w:val="28"/>
        </w:rPr>
        <w:t>University of Reading</w:t>
      </w:r>
    </w:p>
    <w:p w:rsidR="00D248C9" w:rsidRDefault="00F367D9" w:rsidP="00B26553">
      <w:pPr>
        <w:spacing w:after="0" w:line="240" w:lineRule="auto"/>
        <w:jc w:val="center"/>
        <w:rPr>
          <w:b/>
          <w:sz w:val="28"/>
          <w:szCs w:val="28"/>
        </w:rPr>
      </w:pPr>
      <w:r w:rsidRPr="00F367D9">
        <w:rPr>
          <w:b/>
          <w:sz w:val="28"/>
          <w:szCs w:val="28"/>
        </w:rPr>
        <w:t>Provisional Programme</w:t>
      </w:r>
    </w:p>
    <w:p w:rsidR="00B26553" w:rsidRPr="00F367D9" w:rsidRDefault="00B26553" w:rsidP="00B26553">
      <w:pPr>
        <w:spacing w:after="0" w:line="240" w:lineRule="auto"/>
        <w:jc w:val="center"/>
        <w:rPr>
          <w:b/>
          <w:sz w:val="28"/>
          <w:szCs w:val="28"/>
        </w:rPr>
      </w:pPr>
    </w:p>
    <w:tbl>
      <w:tblPr>
        <w:tblStyle w:val="TableGrid"/>
        <w:tblW w:w="0" w:type="auto"/>
        <w:tblLook w:val="04A0"/>
      </w:tblPr>
      <w:tblGrid>
        <w:gridCol w:w="1242"/>
        <w:gridCol w:w="3686"/>
        <w:gridCol w:w="3118"/>
        <w:gridCol w:w="3293"/>
        <w:gridCol w:w="2835"/>
      </w:tblGrid>
      <w:tr w:rsidR="00F367D9" w:rsidRPr="006F4767">
        <w:tc>
          <w:tcPr>
            <w:tcW w:w="14174" w:type="dxa"/>
            <w:gridSpan w:val="5"/>
            <w:tcBorders>
              <w:top w:val="single" w:sz="4" w:space="0" w:color="auto"/>
              <w:left w:val="single" w:sz="4" w:space="0" w:color="auto"/>
              <w:bottom w:val="single" w:sz="4" w:space="0" w:color="auto"/>
              <w:right w:val="single" w:sz="4" w:space="0" w:color="auto"/>
            </w:tcBorders>
          </w:tcPr>
          <w:p w:rsidR="00F367D9" w:rsidRPr="006F4767" w:rsidRDefault="00F367D9" w:rsidP="00F367D9">
            <w:pPr>
              <w:jc w:val="center"/>
              <w:rPr>
                <w:b/>
                <w:sz w:val="24"/>
                <w:szCs w:val="24"/>
              </w:rPr>
            </w:pPr>
            <w:r w:rsidRPr="006F4767">
              <w:rPr>
                <w:b/>
                <w:sz w:val="24"/>
                <w:szCs w:val="24"/>
              </w:rPr>
              <w:t>THURSDAY 14 APRIL</w:t>
            </w:r>
          </w:p>
        </w:tc>
      </w:tr>
      <w:tr w:rsidR="003A2A38" w:rsidRPr="00057F12">
        <w:trPr>
          <w:trHeight w:val="448"/>
        </w:trPr>
        <w:tc>
          <w:tcPr>
            <w:tcW w:w="1242" w:type="dxa"/>
            <w:tcBorders>
              <w:top w:val="single" w:sz="4" w:space="0" w:color="auto"/>
              <w:left w:val="nil"/>
              <w:bottom w:val="nil"/>
              <w:right w:val="nil"/>
            </w:tcBorders>
          </w:tcPr>
          <w:p w:rsidR="006F4767" w:rsidRDefault="006F4767">
            <w:pPr>
              <w:rPr>
                <w:sz w:val="20"/>
                <w:szCs w:val="20"/>
              </w:rPr>
            </w:pPr>
          </w:p>
          <w:p w:rsidR="003A2A38" w:rsidRPr="00057F12" w:rsidRDefault="003A2A38">
            <w:pPr>
              <w:rPr>
                <w:sz w:val="20"/>
                <w:szCs w:val="20"/>
              </w:rPr>
            </w:pPr>
            <w:r w:rsidRPr="00057F12">
              <w:rPr>
                <w:sz w:val="20"/>
                <w:szCs w:val="20"/>
              </w:rPr>
              <w:t>11.00</w:t>
            </w:r>
          </w:p>
        </w:tc>
        <w:tc>
          <w:tcPr>
            <w:tcW w:w="6804" w:type="dxa"/>
            <w:gridSpan w:val="2"/>
            <w:tcBorders>
              <w:top w:val="single" w:sz="4" w:space="0" w:color="auto"/>
              <w:left w:val="nil"/>
              <w:bottom w:val="nil"/>
              <w:right w:val="nil"/>
            </w:tcBorders>
          </w:tcPr>
          <w:p w:rsidR="006F4767" w:rsidRDefault="006F4767">
            <w:pPr>
              <w:rPr>
                <w:sz w:val="20"/>
                <w:szCs w:val="20"/>
              </w:rPr>
            </w:pPr>
          </w:p>
          <w:p w:rsidR="003A2A38" w:rsidRDefault="003A2A38">
            <w:pPr>
              <w:rPr>
                <w:sz w:val="20"/>
                <w:szCs w:val="20"/>
              </w:rPr>
            </w:pPr>
            <w:r w:rsidRPr="00057F12">
              <w:rPr>
                <w:sz w:val="20"/>
                <w:szCs w:val="20"/>
              </w:rPr>
              <w:t xml:space="preserve">BAFTSS Executive Committee Meeting </w:t>
            </w:r>
            <w:r w:rsidR="00ED61A2" w:rsidRPr="00ED61A2">
              <w:rPr>
                <w:sz w:val="20"/>
                <w:szCs w:val="20"/>
              </w:rPr>
              <w:t>Bulmershe Theatre</w:t>
            </w:r>
          </w:p>
          <w:p w:rsidR="009717D0" w:rsidRPr="00057F12" w:rsidRDefault="009717D0">
            <w:pPr>
              <w:rPr>
                <w:sz w:val="20"/>
                <w:szCs w:val="20"/>
              </w:rPr>
            </w:pPr>
          </w:p>
        </w:tc>
        <w:tc>
          <w:tcPr>
            <w:tcW w:w="3293" w:type="dxa"/>
            <w:tcBorders>
              <w:top w:val="single" w:sz="4" w:space="0" w:color="auto"/>
              <w:left w:val="nil"/>
              <w:bottom w:val="nil"/>
              <w:right w:val="nil"/>
            </w:tcBorders>
          </w:tcPr>
          <w:p w:rsidR="006F4767" w:rsidRDefault="006F4767">
            <w:pPr>
              <w:rPr>
                <w:sz w:val="20"/>
                <w:szCs w:val="20"/>
              </w:rPr>
            </w:pPr>
          </w:p>
          <w:p w:rsidR="003A2A38" w:rsidRPr="00057F12" w:rsidRDefault="00ED61A2">
            <w:pPr>
              <w:rPr>
                <w:sz w:val="20"/>
                <w:szCs w:val="20"/>
              </w:rPr>
            </w:pPr>
            <w:r w:rsidRPr="00ED61A2">
              <w:rPr>
                <w:sz w:val="18"/>
                <w:szCs w:val="20"/>
              </w:rPr>
              <w:t>Journeys Across Media</w:t>
            </w:r>
            <w:r w:rsidR="003A2A38" w:rsidRPr="00ED61A2">
              <w:rPr>
                <w:sz w:val="18"/>
                <w:szCs w:val="20"/>
              </w:rPr>
              <w:t xml:space="preserve"> PG Event</w:t>
            </w:r>
            <w:r w:rsidRPr="00ED61A2">
              <w:rPr>
                <w:sz w:val="18"/>
                <w:szCs w:val="20"/>
              </w:rPr>
              <w:t xml:space="preserve"> (Unfortunately BAFTSS PGR students will NOT be able to attend this unless already registered for JAM.</w:t>
            </w:r>
          </w:p>
        </w:tc>
        <w:tc>
          <w:tcPr>
            <w:tcW w:w="2835" w:type="dxa"/>
            <w:tcBorders>
              <w:top w:val="single" w:sz="4" w:space="0" w:color="auto"/>
              <w:left w:val="nil"/>
              <w:bottom w:val="nil"/>
              <w:right w:val="nil"/>
            </w:tcBorders>
          </w:tcPr>
          <w:p w:rsidR="003A2A38" w:rsidRPr="00057F12" w:rsidRDefault="003A2A38">
            <w:pPr>
              <w:rPr>
                <w:sz w:val="20"/>
                <w:szCs w:val="20"/>
              </w:rPr>
            </w:pPr>
          </w:p>
        </w:tc>
      </w:tr>
      <w:tr w:rsidR="003A2A38" w:rsidRPr="00057F12">
        <w:trPr>
          <w:trHeight w:val="284"/>
        </w:trPr>
        <w:tc>
          <w:tcPr>
            <w:tcW w:w="1242" w:type="dxa"/>
            <w:tcBorders>
              <w:top w:val="nil"/>
              <w:left w:val="nil"/>
              <w:bottom w:val="nil"/>
              <w:right w:val="nil"/>
            </w:tcBorders>
          </w:tcPr>
          <w:p w:rsidR="003A2A38" w:rsidRPr="00057F12" w:rsidRDefault="003A2A38">
            <w:pPr>
              <w:rPr>
                <w:sz w:val="20"/>
                <w:szCs w:val="20"/>
              </w:rPr>
            </w:pPr>
            <w:r w:rsidRPr="00057F12">
              <w:rPr>
                <w:sz w:val="20"/>
                <w:szCs w:val="20"/>
              </w:rPr>
              <w:t>13.00-14.00</w:t>
            </w:r>
          </w:p>
        </w:tc>
        <w:tc>
          <w:tcPr>
            <w:tcW w:w="6804" w:type="dxa"/>
            <w:gridSpan w:val="2"/>
            <w:tcBorders>
              <w:top w:val="nil"/>
              <w:left w:val="nil"/>
              <w:bottom w:val="nil"/>
              <w:right w:val="nil"/>
            </w:tcBorders>
          </w:tcPr>
          <w:p w:rsidR="003A2A38" w:rsidRDefault="003A2A38">
            <w:pPr>
              <w:rPr>
                <w:sz w:val="20"/>
                <w:szCs w:val="20"/>
              </w:rPr>
            </w:pPr>
            <w:r w:rsidRPr="00057F12">
              <w:rPr>
                <w:sz w:val="20"/>
                <w:szCs w:val="20"/>
              </w:rPr>
              <w:t>BAFTSS Conference Registration</w:t>
            </w:r>
            <w:r>
              <w:rPr>
                <w:sz w:val="20"/>
                <w:szCs w:val="20"/>
              </w:rPr>
              <w:t xml:space="preserve">, </w:t>
            </w:r>
            <w:r w:rsidRPr="00057F12">
              <w:rPr>
                <w:sz w:val="20"/>
                <w:szCs w:val="20"/>
              </w:rPr>
              <w:t>Minghella Building Foyer</w:t>
            </w:r>
          </w:p>
          <w:p w:rsidR="009717D0" w:rsidRPr="00057F12" w:rsidRDefault="009717D0">
            <w:pPr>
              <w:rPr>
                <w:sz w:val="20"/>
                <w:szCs w:val="20"/>
              </w:rPr>
            </w:pPr>
          </w:p>
        </w:tc>
        <w:tc>
          <w:tcPr>
            <w:tcW w:w="3293" w:type="dxa"/>
            <w:tcBorders>
              <w:top w:val="nil"/>
              <w:left w:val="nil"/>
              <w:bottom w:val="nil"/>
              <w:right w:val="nil"/>
            </w:tcBorders>
          </w:tcPr>
          <w:p w:rsidR="003A2A38" w:rsidRPr="00057F12" w:rsidRDefault="003A2A38">
            <w:pPr>
              <w:rPr>
                <w:sz w:val="20"/>
                <w:szCs w:val="20"/>
              </w:rPr>
            </w:pPr>
          </w:p>
        </w:tc>
        <w:tc>
          <w:tcPr>
            <w:tcW w:w="2835" w:type="dxa"/>
            <w:tcBorders>
              <w:top w:val="nil"/>
              <w:left w:val="nil"/>
              <w:bottom w:val="nil"/>
              <w:right w:val="nil"/>
            </w:tcBorders>
          </w:tcPr>
          <w:p w:rsidR="003A2A38" w:rsidRPr="00057F12" w:rsidRDefault="003A2A38">
            <w:pPr>
              <w:rPr>
                <w:sz w:val="20"/>
                <w:szCs w:val="20"/>
              </w:rPr>
            </w:pPr>
          </w:p>
        </w:tc>
      </w:tr>
      <w:tr w:rsidR="003A2A38" w:rsidRPr="00057F12">
        <w:tc>
          <w:tcPr>
            <w:tcW w:w="1242" w:type="dxa"/>
            <w:tcBorders>
              <w:top w:val="nil"/>
              <w:left w:val="nil"/>
              <w:bottom w:val="nil"/>
              <w:right w:val="nil"/>
            </w:tcBorders>
          </w:tcPr>
          <w:p w:rsidR="003A2A38" w:rsidRPr="00057F12" w:rsidRDefault="003A2A38">
            <w:pPr>
              <w:rPr>
                <w:sz w:val="20"/>
                <w:szCs w:val="20"/>
              </w:rPr>
            </w:pPr>
            <w:r w:rsidRPr="00057F12">
              <w:rPr>
                <w:sz w:val="20"/>
                <w:szCs w:val="20"/>
              </w:rPr>
              <w:t>14.00</w:t>
            </w:r>
          </w:p>
        </w:tc>
        <w:tc>
          <w:tcPr>
            <w:tcW w:w="6804" w:type="dxa"/>
            <w:gridSpan w:val="2"/>
            <w:tcBorders>
              <w:top w:val="nil"/>
              <w:left w:val="nil"/>
              <w:bottom w:val="nil"/>
              <w:right w:val="nil"/>
            </w:tcBorders>
          </w:tcPr>
          <w:p w:rsidR="003A2A38" w:rsidRDefault="003A2A38">
            <w:pPr>
              <w:rPr>
                <w:sz w:val="20"/>
                <w:szCs w:val="20"/>
              </w:rPr>
            </w:pPr>
            <w:r w:rsidRPr="00057F12">
              <w:rPr>
                <w:sz w:val="20"/>
                <w:szCs w:val="20"/>
              </w:rPr>
              <w:t>BAFTSS Conference Welcome</w:t>
            </w:r>
            <w:r>
              <w:rPr>
                <w:sz w:val="20"/>
                <w:szCs w:val="20"/>
              </w:rPr>
              <w:t xml:space="preserve">: </w:t>
            </w:r>
            <w:r w:rsidRPr="00057F12">
              <w:rPr>
                <w:sz w:val="20"/>
                <w:szCs w:val="20"/>
              </w:rPr>
              <w:t>Phil Powrie and Anna Claydon</w:t>
            </w:r>
          </w:p>
          <w:p w:rsidR="00026AAA" w:rsidRPr="00057F12" w:rsidRDefault="00026AAA">
            <w:pPr>
              <w:rPr>
                <w:sz w:val="20"/>
                <w:szCs w:val="20"/>
              </w:rPr>
            </w:pPr>
          </w:p>
        </w:tc>
        <w:tc>
          <w:tcPr>
            <w:tcW w:w="3293" w:type="dxa"/>
            <w:tcBorders>
              <w:top w:val="nil"/>
              <w:left w:val="nil"/>
              <w:bottom w:val="nil"/>
              <w:right w:val="nil"/>
            </w:tcBorders>
          </w:tcPr>
          <w:p w:rsidR="003A2A38" w:rsidRPr="00057F12" w:rsidRDefault="003A2A38">
            <w:pPr>
              <w:rPr>
                <w:sz w:val="20"/>
                <w:szCs w:val="20"/>
              </w:rPr>
            </w:pPr>
          </w:p>
        </w:tc>
        <w:tc>
          <w:tcPr>
            <w:tcW w:w="2835" w:type="dxa"/>
            <w:tcBorders>
              <w:top w:val="nil"/>
              <w:left w:val="nil"/>
              <w:bottom w:val="nil"/>
              <w:right w:val="nil"/>
            </w:tcBorders>
          </w:tcPr>
          <w:p w:rsidR="003A2A38" w:rsidRPr="00057F12" w:rsidRDefault="003A2A38">
            <w:pPr>
              <w:rPr>
                <w:sz w:val="20"/>
                <w:szCs w:val="20"/>
              </w:rPr>
            </w:pPr>
          </w:p>
        </w:tc>
      </w:tr>
      <w:tr w:rsidR="00D248C9" w:rsidRPr="00057F12">
        <w:tc>
          <w:tcPr>
            <w:tcW w:w="1242" w:type="dxa"/>
            <w:tcBorders>
              <w:top w:val="nil"/>
              <w:left w:val="nil"/>
              <w:bottom w:val="nil"/>
              <w:right w:val="nil"/>
            </w:tcBorders>
          </w:tcPr>
          <w:p w:rsidR="00D248C9" w:rsidRPr="00057F12" w:rsidRDefault="00D248C9">
            <w:pPr>
              <w:rPr>
                <w:sz w:val="20"/>
                <w:szCs w:val="20"/>
              </w:rPr>
            </w:pPr>
            <w:r w:rsidRPr="00057F12">
              <w:rPr>
                <w:sz w:val="20"/>
                <w:szCs w:val="20"/>
              </w:rPr>
              <w:t>14.15</w:t>
            </w:r>
          </w:p>
        </w:tc>
        <w:tc>
          <w:tcPr>
            <w:tcW w:w="3686" w:type="dxa"/>
            <w:tcBorders>
              <w:top w:val="nil"/>
              <w:left w:val="nil"/>
              <w:bottom w:val="nil"/>
              <w:right w:val="nil"/>
            </w:tcBorders>
          </w:tcPr>
          <w:p w:rsidR="00D248C9" w:rsidRPr="003A2A38" w:rsidRDefault="00D248C9">
            <w:pPr>
              <w:rPr>
                <w:b/>
                <w:sz w:val="20"/>
                <w:szCs w:val="20"/>
              </w:rPr>
            </w:pPr>
            <w:r w:rsidRPr="006F4767">
              <w:rPr>
                <w:b/>
                <w:sz w:val="20"/>
                <w:szCs w:val="20"/>
                <w:highlight w:val="lightGray"/>
              </w:rPr>
              <w:t>Session 1</w:t>
            </w:r>
          </w:p>
        </w:tc>
        <w:tc>
          <w:tcPr>
            <w:tcW w:w="3118" w:type="dxa"/>
            <w:tcBorders>
              <w:top w:val="nil"/>
              <w:left w:val="nil"/>
              <w:bottom w:val="nil"/>
              <w:right w:val="nil"/>
            </w:tcBorders>
          </w:tcPr>
          <w:p w:rsidR="00D248C9" w:rsidRPr="00057F12" w:rsidRDefault="00D248C9">
            <w:pPr>
              <w:rPr>
                <w:sz w:val="20"/>
                <w:szCs w:val="20"/>
              </w:rPr>
            </w:pPr>
          </w:p>
        </w:tc>
        <w:tc>
          <w:tcPr>
            <w:tcW w:w="3293" w:type="dxa"/>
            <w:tcBorders>
              <w:top w:val="nil"/>
              <w:left w:val="nil"/>
              <w:bottom w:val="nil"/>
              <w:right w:val="nil"/>
            </w:tcBorders>
          </w:tcPr>
          <w:p w:rsidR="00D248C9" w:rsidRPr="00057F12" w:rsidRDefault="00D248C9">
            <w:pPr>
              <w:rPr>
                <w:sz w:val="20"/>
                <w:szCs w:val="20"/>
              </w:rPr>
            </w:pPr>
          </w:p>
        </w:tc>
        <w:tc>
          <w:tcPr>
            <w:tcW w:w="2835" w:type="dxa"/>
            <w:tcBorders>
              <w:top w:val="nil"/>
              <w:left w:val="nil"/>
              <w:bottom w:val="nil"/>
              <w:right w:val="nil"/>
            </w:tcBorders>
          </w:tcPr>
          <w:p w:rsidR="00D248C9" w:rsidRPr="00057F12" w:rsidRDefault="00D248C9">
            <w:pPr>
              <w:rPr>
                <w:sz w:val="20"/>
                <w:szCs w:val="20"/>
              </w:rPr>
            </w:pPr>
          </w:p>
        </w:tc>
      </w:tr>
      <w:tr w:rsidR="00D248C9" w:rsidRPr="00057F12">
        <w:tc>
          <w:tcPr>
            <w:tcW w:w="1242" w:type="dxa"/>
            <w:tcBorders>
              <w:top w:val="nil"/>
              <w:left w:val="nil"/>
              <w:bottom w:val="nil"/>
              <w:right w:val="nil"/>
            </w:tcBorders>
          </w:tcPr>
          <w:p w:rsidR="00D248C9" w:rsidRPr="00057F12" w:rsidRDefault="00D248C9">
            <w:pPr>
              <w:rPr>
                <w:sz w:val="20"/>
                <w:szCs w:val="20"/>
              </w:rPr>
            </w:pPr>
          </w:p>
        </w:tc>
        <w:tc>
          <w:tcPr>
            <w:tcW w:w="3686" w:type="dxa"/>
            <w:tcBorders>
              <w:top w:val="nil"/>
              <w:left w:val="nil"/>
              <w:bottom w:val="nil"/>
              <w:right w:val="nil"/>
            </w:tcBorders>
          </w:tcPr>
          <w:p w:rsidR="00D248C9" w:rsidRPr="00057F12" w:rsidRDefault="00D248C9">
            <w:pPr>
              <w:rPr>
                <w:sz w:val="20"/>
                <w:szCs w:val="20"/>
              </w:rPr>
            </w:pPr>
            <w:r w:rsidRPr="00556DCF">
              <w:rPr>
                <w:b/>
                <w:sz w:val="20"/>
                <w:szCs w:val="20"/>
              </w:rPr>
              <w:t>PANEL A</w:t>
            </w:r>
            <w:r w:rsidRPr="00057F12">
              <w:rPr>
                <w:sz w:val="20"/>
                <w:szCs w:val="20"/>
              </w:rPr>
              <w:t xml:space="preserve"> </w:t>
            </w:r>
            <w:r w:rsidR="00556DCF" w:rsidRPr="00057F12">
              <w:rPr>
                <w:b/>
                <w:sz w:val="20"/>
                <w:szCs w:val="20"/>
              </w:rPr>
              <w:t>Borderline Identities</w:t>
            </w:r>
          </w:p>
          <w:p w:rsidR="00D248C9" w:rsidRPr="00057F12" w:rsidRDefault="00D248C9">
            <w:pPr>
              <w:rPr>
                <w:sz w:val="20"/>
                <w:szCs w:val="20"/>
              </w:rPr>
            </w:pPr>
            <w:r w:rsidRPr="00057F12">
              <w:rPr>
                <w:sz w:val="20"/>
                <w:szCs w:val="20"/>
              </w:rPr>
              <w:t xml:space="preserve">Location: </w:t>
            </w:r>
            <w:r w:rsidR="00B07F9A" w:rsidRPr="00B07F9A">
              <w:rPr>
                <w:sz w:val="20"/>
                <w:szCs w:val="20"/>
              </w:rPr>
              <w:t>Bob Kayley Theatre</w:t>
            </w:r>
          </w:p>
          <w:p w:rsidR="00D248C9" w:rsidRPr="00057F12" w:rsidRDefault="00D248C9">
            <w:pPr>
              <w:rPr>
                <w:i/>
                <w:sz w:val="20"/>
                <w:szCs w:val="20"/>
              </w:rPr>
            </w:pPr>
            <w:r w:rsidRPr="00057F12">
              <w:rPr>
                <w:i/>
                <w:sz w:val="20"/>
                <w:szCs w:val="20"/>
              </w:rPr>
              <w:t>Chair:</w:t>
            </w:r>
            <w:r w:rsidR="0078016B">
              <w:rPr>
                <w:i/>
                <w:sz w:val="20"/>
                <w:szCs w:val="20"/>
              </w:rPr>
              <w:t xml:space="preserve"> Huw Jones</w:t>
            </w:r>
          </w:p>
          <w:p w:rsidR="00D248C9" w:rsidRPr="00F367D9" w:rsidRDefault="00E05446" w:rsidP="00F367D9">
            <w:pPr>
              <w:pStyle w:val="ListParagraph"/>
              <w:numPr>
                <w:ilvl w:val="0"/>
                <w:numId w:val="8"/>
              </w:numPr>
              <w:ind w:left="320" w:hanging="284"/>
              <w:rPr>
                <w:rFonts w:ascii="Calibri" w:hAnsi="Calibri" w:cs="Segoe UI"/>
                <w:bCs/>
                <w:iCs/>
                <w:sz w:val="20"/>
                <w:szCs w:val="20"/>
              </w:rPr>
            </w:pPr>
            <w:r w:rsidRPr="00F367D9">
              <w:rPr>
                <w:rFonts w:ascii="Calibri" w:eastAsia="Times New Roman" w:hAnsi="Calibri" w:cs="Segoe UI"/>
                <w:sz w:val="20"/>
                <w:szCs w:val="20"/>
                <w:lang w:eastAsia="en-GB"/>
              </w:rPr>
              <w:t xml:space="preserve">Marjolaine </w:t>
            </w:r>
            <w:r w:rsidR="00D248C9" w:rsidRPr="00F367D9">
              <w:rPr>
                <w:sz w:val="20"/>
                <w:szCs w:val="20"/>
              </w:rPr>
              <w:t>Boutet</w:t>
            </w:r>
            <w:r w:rsidRPr="00F367D9">
              <w:rPr>
                <w:sz w:val="20"/>
                <w:szCs w:val="20"/>
              </w:rPr>
              <w:t>:</w:t>
            </w:r>
            <w:r w:rsidRPr="00F367D9">
              <w:rPr>
                <w:rStyle w:val="normaltextrun"/>
                <w:rFonts w:ascii="Calibri" w:hAnsi="Calibri" w:cs="Segoe UI"/>
                <w:bCs/>
                <w:sz w:val="20"/>
                <w:szCs w:val="20"/>
              </w:rPr>
              <w:t xml:space="preserve"> Border and identities in the transnational series </w:t>
            </w:r>
            <w:proofErr w:type="spellStart"/>
            <w:r w:rsidRPr="00F367D9">
              <w:rPr>
                <w:rStyle w:val="spellingerror"/>
                <w:rFonts w:ascii="Calibri" w:hAnsi="Calibri" w:cs="Segoe UI"/>
                <w:bCs/>
                <w:i/>
                <w:iCs/>
                <w:sz w:val="20"/>
                <w:szCs w:val="20"/>
              </w:rPr>
              <w:t>Bron</w:t>
            </w:r>
            <w:r w:rsidRPr="00F367D9">
              <w:rPr>
                <w:rStyle w:val="normaltextrun"/>
                <w:rFonts w:ascii="Calibri" w:hAnsi="Calibri" w:cs="Segoe UI"/>
                <w:bCs/>
                <w:i/>
                <w:iCs/>
                <w:sz w:val="20"/>
                <w:szCs w:val="20"/>
              </w:rPr>
              <w:t>/</w:t>
            </w:r>
            <w:r w:rsidRPr="00F367D9">
              <w:rPr>
                <w:rStyle w:val="spellingerror"/>
                <w:rFonts w:ascii="Calibri" w:hAnsi="Calibri" w:cs="Segoe UI"/>
                <w:bCs/>
                <w:i/>
                <w:iCs/>
                <w:sz w:val="20"/>
                <w:szCs w:val="20"/>
              </w:rPr>
              <w:t>Broen</w:t>
            </w:r>
            <w:proofErr w:type="spellEnd"/>
            <w:r w:rsidRPr="00F367D9">
              <w:rPr>
                <w:rStyle w:val="normaltextrun"/>
                <w:rFonts w:ascii="Calibri" w:hAnsi="Calibri" w:cs="Segoe UI"/>
                <w:bCs/>
                <w:i/>
                <w:sz w:val="20"/>
                <w:szCs w:val="20"/>
              </w:rPr>
              <w:t xml:space="preserve">, </w:t>
            </w:r>
            <w:r w:rsidRPr="00F367D9">
              <w:rPr>
                <w:rStyle w:val="normaltextrun"/>
                <w:rFonts w:ascii="Calibri" w:hAnsi="Calibri" w:cs="Segoe UI"/>
                <w:bCs/>
                <w:i/>
                <w:iCs/>
                <w:sz w:val="20"/>
                <w:szCs w:val="20"/>
              </w:rPr>
              <w:t>The Bridge</w:t>
            </w:r>
            <w:r w:rsidRPr="00F367D9">
              <w:rPr>
                <w:rStyle w:val="normaltextrun"/>
                <w:rFonts w:ascii="Calibri" w:hAnsi="Calibri" w:cs="Segoe UI"/>
                <w:bCs/>
                <w:sz w:val="20"/>
                <w:szCs w:val="20"/>
              </w:rPr>
              <w:t xml:space="preserve"> and </w:t>
            </w:r>
            <w:r w:rsidRPr="00F367D9">
              <w:rPr>
                <w:rStyle w:val="normaltextrun"/>
                <w:rFonts w:ascii="Calibri" w:hAnsi="Calibri" w:cs="Segoe UI"/>
                <w:bCs/>
                <w:i/>
                <w:iCs/>
                <w:sz w:val="20"/>
                <w:szCs w:val="20"/>
              </w:rPr>
              <w:t>Tunnel/The Tunnel</w:t>
            </w:r>
          </w:p>
          <w:p w:rsidR="00026AAA" w:rsidRPr="00F367D9" w:rsidRDefault="00151F0E" w:rsidP="00151F0E">
            <w:pPr>
              <w:pStyle w:val="ListParagraph"/>
              <w:numPr>
                <w:ilvl w:val="0"/>
                <w:numId w:val="8"/>
              </w:numPr>
              <w:ind w:left="320" w:hanging="284"/>
              <w:textAlignment w:val="baseline"/>
              <w:rPr>
                <w:rFonts w:ascii="Times New Roman" w:eastAsia="Times New Roman" w:hAnsi="Times New Roman" w:cs="Times New Roman"/>
                <w:szCs w:val="24"/>
                <w:lang w:eastAsia="en-GB"/>
              </w:rPr>
            </w:pPr>
            <w:r>
              <w:rPr>
                <w:sz w:val="20"/>
                <w:szCs w:val="20"/>
              </w:rPr>
              <w:t xml:space="preserve">Pei-Sze Chow: </w:t>
            </w:r>
            <w:r w:rsidRPr="00EF5C02">
              <w:rPr>
                <w:rFonts w:ascii="Calibri" w:hAnsi="Calibri" w:cs="Calibri"/>
                <w:sz w:val="20"/>
                <w:lang w:val="en-US"/>
              </w:rPr>
              <w:t xml:space="preserve">Small but not marginal: Short films and the construction of the transnational </w:t>
            </w:r>
            <w:proofErr w:type="spellStart"/>
            <w:r w:rsidRPr="00EF5C02">
              <w:rPr>
                <w:rFonts w:ascii="Calibri" w:hAnsi="Calibri" w:cs="Calibri"/>
                <w:sz w:val="20"/>
                <w:lang w:val="en-US"/>
              </w:rPr>
              <w:t>Øresund</w:t>
            </w:r>
            <w:proofErr w:type="spellEnd"/>
            <w:r w:rsidRPr="00EF5C02">
              <w:rPr>
                <w:rFonts w:ascii="Calibri" w:hAnsi="Calibri" w:cs="Calibri"/>
                <w:sz w:val="20"/>
                <w:lang w:val="en-US"/>
              </w:rPr>
              <w:t xml:space="preserve"> region</w:t>
            </w:r>
          </w:p>
        </w:tc>
        <w:tc>
          <w:tcPr>
            <w:tcW w:w="3118" w:type="dxa"/>
            <w:tcBorders>
              <w:top w:val="nil"/>
              <w:left w:val="nil"/>
              <w:bottom w:val="nil"/>
              <w:right w:val="nil"/>
            </w:tcBorders>
          </w:tcPr>
          <w:p w:rsidR="00D248C9" w:rsidRPr="00556DCF" w:rsidRDefault="00582A1C" w:rsidP="00582A1C">
            <w:pPr>
              <w:rPr>
                <w:b/>
                <w:sz w:val="20"/>
                <w:szCs w:val="20"/>
              </w:rPr>
            </w:pPr>
            <w:r w:rsidRPr="00556DCF">
              <w:rPr>
                <w:b/>
                <w:sz w:val="20"/>
                <w:szCs w:val="20"/>
              </w:rPr>
              <w:t>PANEL B</w:t>
            </w:r>
          </w:p>
          <w:p w:rsidR="00582A1C" w:rsidRDefault="00582A1C" w:rsidP="00582A1C">
            <w:pPr>
              <w:rPr>
                <w:sz w:val="20"/>
                <w:szCs w:val="20"/>
              </w:rPr>
            </w:pPr>
            <w:r>
              <w:rPr>
                <w:sz w:val="20"/>
                <w:szCs w:val="20"/>
              </w:rPr>
              <w:t>Location:</w:t>
            </w:r>
            <w:r w:rsidR="00B07F9A">
              <w:t xml:space="preserve"> </w:t>
            </w:r>
            <w:r w:rsidR="00B07F9A" w:rsidRPr="00B07F9A">
              <w:rPr>
                <w:sz w:val="20"/>
              </w:rPr>
              <w:t>The Studio Space</w:t>
            </w:r>
          </w:p>
          <w:p w:rsidR="00582A1C" w:rsidRPr="00057F12" w:rsidRDefault="00361EE6" w:rsidP="00582A1C">
            <w:pPr>
              <w:rPr>
                <w:sz w:val="20"/>
                <w:szCs w:val="20"/>
              </w:rPr>
            </w:pPr>
            <w:r>
              <w:rPr>
                <w:sz w:val="20"/>
                <w:szCs w:val="20"/>
              </w:rPr>
              <w:t>Room a</w:t>
            </w:r>
            <w:r w:rsidR="00582A1C">
              <w:rPr>
                <w:sz w:val="20"/>
                <w:szCs w:val="20"/>
              </w:rPr>
              <w:t>vailable</w:t>
            </w:r>
            <w:r>
              <w:rPr>
                <w:sz w:val="20"/>
                <w:szCs w:val="20"/>
              </w:rPr>
              <w:t xml:space="preserve"> for conversations with publishers if required.</w:t>
            </w:r>
          </w:p>
        </w:tc>
        <w:tc>
          <w:tcPr>
            <w:tcW w:w="3293" w:type="dxa"/>
            <w:tcBorders>
              <w:top w:val="nil"/>
              <w:left w:val="nil"/>
              <w:bottom w:val="nil"/>
              <w:right w:val="nil"/>
            </w:tcBorders>
          </w:tcPr>
          <w:p w:rsidR="00556DCF" w:rsidRPr="00057F12" w:rsidRDefault="00D248C9" w:rsidP="00556DCF">
            <w:pPr>
              <w:rPr>
                <w:b/>
                <w:sz w:val="20"/>
                <w:szCs w:val="20"/>
              </w:rPr>
            </w:pPr>
            <w:r w:rsidRPr="00556DCF">
              <w:rPr>
                <w:b/>
                <w:sz w:val="20"/>
                <w:szCs w:val="20"/>
              </w:rPr>
              <w:t>PANEL C</w:t>
            </w:r>
            <w:r w:rsidR="00556DCF" w:rsidRPr="00057F12">
              <w:rPr>
                <w:b/>
                <w:sz w:val="20"/>
                <w:szCs w:val="20"/>
              </w:rPr>
              <w:t xml:space="preserve"> From One Home to Another</w:t>
            </w:r>
          </w:p>
          <w:p w:rsidR="00D248C9" w:rsidRPr="00057F12" w:rsidRDefault="00D248C9">
            <w:pPr>
              <w:rPr>
                <w:sz w:val="20"/>
                <w:szCs w:val="20"/>
              </w:rPr>
            </w:pPr>
            <w:r w:rsidRPr="00057F12">
              <w:rPr>
                <w:sz w:val="20"/>
                <w:szCs w:val="20"/>
              </w:rPr>
              <w:t>Location:</w:t>
            </w:r>
            <w:r w:rsidR="00B07F9A" w:rsidRPr="00B07F9A">
              <w:rPr>
                <w:sz w:val="20"/>
                <w:szCs w:val="20"/>
              </w:rPr>
              <w:t xml:space="preserve"> Bulmershe Theatre</w:t>
            </w:r>
          </w:p>
          <w:p w:rsidR="00D248C9" w:rsidRPr="00057F12" w:rsidRDefault="00D248C9">
            <w:pPr>
              <w:rPr>
                <w:i/>
                <w:sz w:val="20"/>
                <w:szCs w:val="20"/>
              </w:rPr>
            </w:pPr>
            <w:r w:rsidRPr="00057F12">
              <w:rPr>
                <w:i/>
                <w:sz w:val="20"/>
                <w:szCs w:val="20"/>
              </w:rPr>
              <w:t>Chair:</w:t>
            </w:r>
            <w:r w:rsidR="00102AAB">
              <w:rPr>
                <w:i/>
                <w:sz w:val="20"/>
                <w:szCs w:val="20"/>
              </w:rPr>
              <w:t xml:space="preserve"> </w:t>
            </w:r>
            <w:r w:rsidR="00102AAB" w:rsidRPr="004E257D">
              <w:rPr>
                <w:i/>
                <w:sz w:val="20"/>
                <w:szCs w:val="20"/>
              </w:rPr>
              <w:t xml:space="preserve">Andrew Moor </w:t>
            </w:r>
          </w:p>
          <w:p w:rsidR="00D248C9" w:rsidRPr="008D6B07" w:rsidRDefault="008D6B07" w:rsidP="00026AAA">
            <w:pPr>
              <w:pStyle w:val="ListParagraph"/>
              <w:numPr>
                <w:ilvl w:val="0"/>
                <w:numId w:val="3"/>
              </w:numPr>
              <w:ind w:left="324" w:hanging="324"/>
              <w:rPr>
                <w:sz w:val="20"/>
                <w:szCs w:val="20"/>
              </w:rPr>
            </w:pPr>
            <w:r w:rsidRPr="008D6B07">
              <w:rPr>
                <w:sz w:val="20"/>
                <w:szCs w:val="20"/>
              </w:rPr>
              <w:t xml:space="preserve">Hollie </w:t>
            </w:r>
            <w:r w:rsidR="00D248C9" w:rsidRPr="008D6B07">
              <w:rPr>
                <w:sz w:val="20"/>
                <w:szCs w:val="20"/>
              </w:rPr>
              <w:t>Price</w:t>
            </w:r>
            <w:r w:rsidRPr="008D6B07">
              <w:rPr>
                <w:sz w:val="20"/>
                <w:szCs w:val="20"/>
              </w:rPr>
              <w:t xml:space="preserve">: ‘From Rivets – to Privets’: Constructing Rural Visions of Home in </w:t>
            </w:r>
            <w:r w:rsidRPr="008D6B07">
              <w:rPr>
                <w:i/>
                <w:sz w:val="20"/>
                <w:szCs w:val="20"/>
              </w:rPr>
              <w:t>The Captive Heart</w:t>
            </w:r>
          </w:p>
          <w:p w:rsidR="00D248C9" w:rsidRPr="008D6B07" w:rsidRDefault="008D6B07" w:rsidP="00026AAA">
            <w:pPr>
              <w:pStyle w:val="ListParagraph"/>
              <w:numPr>
                <w:ilvl w:val="0"/>
                <w:numId w:val="3"/>
              </w:numPr>
              <w:ind w:left="324" w:hanging="324"/>
              <w:rPr>
                <w:sz w:val="20"/>
                <w:szCs w:val="20"/>
              </w:rPr>
            </w:pPr>
            <w:r w:rsidRPr="008D6B07">
              <w:rPr>
                <w:sz w:val="20"/>
                <w:szCs w:val="20"/>
              </w:rPr>
              <w:t xml:space="preserve">Marta </w:t>
            </w:r>
            <w:r w:rsidR="00D248C9" w:rsidRPr="008D6B07">
              <w:rPr>
                <w:sz w:val="20"/>
                <w:szCs w:val="20"/>
              </w:rPr>
              <w:t>Suarez</w:t>
            </w:r>
            <w:r w:rsidRPr="008D6B07">
              <w:rPr>
                <w:sz w:val="20"/>
                <w:szCs w:val="20"/>
              </w:rPr>
              <w:t xml:space="preserve">: Stereotyping the Immigrant and Victimization in Two Spanish Films: </w:t>
            </w:r>
            <w:r w:rsidRPr="008D6B07">
              <w:rPr>
                <w:i/>
                <w:sz w:val="20"/>
                <w:szCs w:val="20"/>
              </w:rPr>
              <w:t>La venta del paraíso</w:t>
            </w:r>
            <w:r w:rsidRPr="008D6B07">
              <w:rPr>
                <w:sz w:val="20"/>
                <w:szCs w:val="20"/>
              </w:rPr>
              <w:t xml:space="preserve"> (2012) and </w:t>
            </w:r>
            <w:r w:rsidRPr="008D6B07">
              <w:rPr>
                <w:i/>
                <w:sz w:val="20"/>
                <w:szCs w:val="20"/>
              </w:rPr>
              <w:t xml:space="preserve">Evelyn </w:t>
            </w:r>
            <w:r w:rsidRPr="008D6B07">
              <w:rPr>
                <w:sz w:val="20"/>
                <w:szCs w:val="20"/>
              </w:rPr>
              <w:t>(2012</w:t>
            </w:r>
          </w:p>
          <w:p w:rsidR="000C1E2C" w:rsidRPr="00057F12" w:rsidRDefault="000C1E2C" w:rsidP="00026AAA">
            <w:pPr>
              <w:pStyle w:val="ListParagraph"/>
              <w:numPr>
                <w:ilvl w:val="0"/>
                <w:numId w:val="3"/>
              </w:numPr>
              <w:ind w:left="324" w:hanging="324"/>
              <w:rPr>
                <w:sz w:val="20"/>
                <w:szCs w:val="20"/>
              </w:rPr>
            </w:pPr>
            <w:r w:rsidRPr="00057F12">
              <w:rPr>
                <w:sz w:val="20"/>
                <w:szCs w:val="20"/>
              </w:rPr>
              <w:t xml:space="preserve">Maohui </w:t>
            </w:r>
            <w:r w:rsidR="00D248C9" w:rsidRPr="00057F12">
              <w:rPr>
                <w:sz w:val="20"/>
                <w:szCs w:val="20"/>
              </w:rPr>
              <w:t>Deng</w:t>
            </w:r>
            <w:r w:rsidRPr="00057F12">
              <w:rPr>
                <w:sz w:val="20"/>
                <w:szCs w:val="20"/>
              </w:rPr>
              <w:t xml:space="preserve">: </w:t>
            </w:r>
            <w:r w:rsidRPr="00057F12">
              <w:rPr>
                <w:rStyle w:val="normaltextrun"/>
                <w:rFonts w:ascii="Calibri" w:hAnsi="Calibri" w:cs="Segoe UI"/>
                <w:sz w:val="20"/>
                <w:szCs w:val="20"/>
              </w:rPr>
              <w:t>The Nation as Non-Place</w:t>
            </w:r>
          </w:p>
          <w:p w:rsidR="00D248C9" w:rsidRPr="00057F12" w:rsidRDefault="00D248C9">
            <w:pPr>
              <w:rPr>
                <w:sz w:val="20"/>
                <w:szCs w:val="20"/>
              </w:rPr>
            </w:pPr>
          </w:p>
        </w:tc>
        <w:tc>
          <w:tcPr>
            <w:tcW w:w="2835" w:type="dxa"/>
            <w:tcBorders>
              <w:top w:val="nil"/>
              <w:left w:val="nil"/>
              <w:bottom w:val="nil"/>
              <w:right w:val="nil"/>
            </w:tcBorders>
          </w:tcPr>
          <w:p w:rsidR="00556DCF" w:rsidRPr="00057F12" w:rsidRDefault="00D248C9" w:rsidP="00556DCF">
            <w:pPr>
              <w:rPr>
                <w:b/>
                <w:sz w:val="20"/>
                <w:szCs w:val="20"/>
              </w:rPr>
            </w:pPr>
            <w:r w:rsidRPr="00556DCF">
              <w:rPr>
                <w:b/>
                <w:sz w:val="20"/>
                <w:szCs w:val="20"/>
              </w:rPr>
              <w:t>PANEL D</w:t>
            </w:r>
            <w:r w:rsidR="00556DCF" w:rsidRPr="00556DCF">
              <w:rPr>
                <w:b/>
                <w:sz w:val="20"/>
                <w:szCs w:val="20"/>
              </w:rPr>
              <w:t xml:space="preserve"> </w:t>
            </w:r>
            <w:r w:rsidR="00556DCF" w:rsidRPr="00057F12">
              <w:rPr>
                <w:b/>
                <w:sz w:val="20"/>
                <w:szCs w:val="20"/>
              </w:rPr>
              <w:t>Documentary Ethics</w:t>
            </w:r>
          </w:p>
          <w:p w:rsidR="00250587" w:rsidRDefault="00D248C9">
            <w:pPr>
              <w:rPr>
                <w:sz w:val="20"/>
                <w:szCs w:val="20"/>
              </w:rPr>
            </w:pPr>
            <w:r w:rsidRPr="00057F12">
              <w:rPr>
                <w:sz w:val="20"/>
                <w:szCs w:val="20"/>
              </w:rPr>
              <w:t>Location:</w:t>
            </w:r>
            <w:r w:rsidR="00B07F9A" w:rsidRPr="00B07F9A">
              <w:rPr>
                <w:sz w:val="20"/>
              </w:rPr>
              <w:t xml:space="preserve"> The Cinema</w:t>
            </w:r>
          </w:p>
          <w:p w:rsidR="00FF169B" w:rsidRDefault="00D248C9">
            <w:pPr>
              <w:rPr>
                <w:sz w:val="20"/>
                <w:szCs w:val="20"/>
              </w:rPr>
            </w:pPr>
            <w:r w:rsidRPr="00057F12">
              <w:rPr>
                <w:sz w:val="20"/>
                <w:szCs w:val="20"/>
              </w:rPr>
              <w:t xml:space="preserve">Screening of </w:t>
            </w:r>
            <w:r w:rsidRPr="00057F12">
              <w:rPr>
                <w:i/>
                <w:sz w:val="20"/>
                <w:szCs w:val="20"/>
              </w:rPr>
              <w:t>Justine</w:t>
            </w:r>
            <w:r w:rsidRPr="00057F12">
              <w:rPr>
                <w:sz w:val="20"/>
                <w:szCs w:val="20"/>
              </w:rPr>
              <w:t xml:space="preserve"> by Pratap Rughani, introduced by the director and responded to by Brian Winston</w:t>
            </w:r>
            <w:r w:rsidR="00FF169B">
              <w:rPr>
                <w:sz w:val="20"/>
                <w:szCs w:val="20"/>
              </w:rPr>
              <w:t>.</w:t>
            </w:r>
          </w:p>
          <w:p w:rsidR="00FF169B" w:rsidRDefault="00FF169B" w:rsidP="00FF169B">
            <w:pPr>
              <w:widowControl w:val="0"/>
              <w:autoSpaceDE w:val="0"/>
              <w:autoSpaceDN w:val="0"/>
              <w:adjustRightInd w:val="0"/>
              <w:rPr>
                <w:rFonts w:ascii="Calibri" w:hAnsi="Calibri" w:cs="Calibri"/>
                <w:sz w:val="20"/>
                <w:szCs w:val="20"/>
                <w:lang w:val="en-US"/>
              </w:rPr>
            </w:pPr>
          </w:p>
          <w:p w:rsidR="00FF169B" w:rsidRPr="00FF169B" w:rsidRDefault="00FF169B" w:rsidP="00FF169B">
            <w:pPr>
              <w:widowControl w:val="0"/>
              <w:autoSpaceDE w:val="0"/>
              <w:autoSpaceDN w:val="0"/>
              <w:adjustRightInd w:val="0"/>
              <w:rPr>
                <w:rFonts w:ascii="Calibri" w:hAnsi="Calibri" w:cs="Calibri"/>
                <w:sz w:val="14"/>
                <w:szCs w:val="20"/>
                <w:lang w:val="en-US"/>
              </w:rPr>
            </w:pPr>
            <w:r w:rsidRPr="00FF169B">
              <w:rPr>
                <w:rFonts w:ascii="Calibri" w:hAnsi="Calibri" w:cs="Calibri"/>
                <w:sz w:val="14"/>
                <w:szCs w:val="20"/>
                <w:lang w:val="en-US"/>
              </w:rPr>
              <w:t>This short film raises a pivotal question of documentary practice: how to make a documentary portrait in a tradition built on the principle of informed consent, with someone unable to give their consent? </w:t>
            </w:r>
          </w:p>
          <w:p w:rsidR="00FF169B" w:rsidRPr="00FF169B" w:rsidRDefault="00FF169B" w:rsidP="00FF169B">
            <w:pPr>
              <w:widowControl w:val="0"/>
              <w:autoSpaceDE w:val="0"/>
              <w:autoSpaceDN w:val="0"/>
              <w:adjustRightInd w:val="0"/>
              <w:rPr>
                <w:rFonts w:ascii="Calibri" w:hAnsi="Calibri" w:cs="Calibri"/>
                <w:sz w:val="14"/>
                <w:szCs w:val="20"/>
                <w:lang w:val="en-US"/>
              </w:rPr>
            </w:pPr>
          </w:p>
          <w:p w:rsidR="00FF169B" w:rsidRPr="00FF169B" w:rsidRDefault="00FF169B" w:rsidP="00FF169B">
            <w:pPr>
              <w:widowControl w:val="0"/>
              <w:autoSpaceDE w:val="0"/>
              <w:autoSpaceDN w:val="0"/>
              <w:adjustRightInd w:val="0"/>
              <w:rPr>
                <w:rFonts w:ascii="Calibri" w:hAnsi="Calibri" w:cs="Calibri"/>
                <w:sz w:val="14"/>
                <w:szCs w:val="20"/>
                <w:lang w:val="en-US"/>
              </w:rPr>
            </w:pPr>
            <w:r w:rsidRPr="00FF169B">
              <w:rPr>
                <w:rFonts w:ascii="Calibri" w:hAnsi="Calibri" w:cs="Calibri"/>
                <w:sz w:val="14"/>
                <w:szCs w:val="20"/>
                <w:lang w:val="en-US"/>
              </w:rPr>
              <w:t> "The filmmaker captures poignant moments in which communication can only be intuited... Cinematically, the film represents Justine with breathtaking delicacy and sets a high ethical bar that challenges future filmmakers to rise to the same level of awareness and respect when documenting the lives of disabled individuals"</w:t>
            </w:r>
          </w:p>
          <w:p w:rsidR="00FF169B" w:rsidRPr="00057F12" w:rsidRDefault="00FF169B" w:rsidP="00FF169B">
            <w:pPr>
              <w:rPr>
                <w:sz w:val="20"/>
                <w:szCs w:val="20"/>
              </w:rPr>
            </w:pPr>
            <w:r w:rsidRPr="00FF169B">
              <w:rPr>
                <w:rFonts w:ascii="Calibri" w:hAnsi="Calibri" w:cs="Calibri"/>
                <w:sz w:val="14"/>
                <w:szCs w:val="20"/>
                <w:lang w:val="en-US"/>
              </w:rPr>
              <w:t>Deidre Boyle, Cineaste Winter 2015/16 </w:t>
            </w:r>
          </w:p>
        </w:tc>
      </w:tr>
      <w:tr w:rsidR="003A2A38" w:rsidRPr="00057F12">
        <w:tc>
          <w:tcPr>
            <w:tcW w:w="1242" w:type="dxa"/>
            <w:tcBorders>
              <w:top w:val="nil"/>
              <w:left w:val="nil"/>
              <w:bottom w:val="nil"/>
              <w:right w:val="nil"/>
            </w:tcBorders>
          </w:tcPr>
          <w:p w:rsidR="003A2A38" w:rsidRPr="00057F12" w:rsidRDefault="003A2A38">
            <w:pPr>
              <w:rPr>
                <w:sz w:val="20"/>
                <w:szCs w:val="20"/>
              </w:rPr>
            </w:pPr>
            <w:r w:rsidRPr="00057F12">
              <w:rPr>
                <w:sz w:val="20"/>
                <w:szCs w:val="20"/>
              </w:rPr>
              <w:t>15.45</w:t>
            </w:r>
          </w:p>
        </w:tc>
        <w:tc>
          <w:tcPr>
            <w:tcW w:w="6804" w:type="dxa"/>
            <w:gridSpan w:val="2"/>
            <w:tcBorders>
              <w:top w:val="nil"/>
              <w:left w:val="nil"/>
              <w:bottom w:val="nil"/>
              <w:right w:val="nil"/>
            </w:tcBorders>
          </w:tcPr>
          <w:p w:rsidR="003A2A38" w:rsidRDefault="003A2A38">
            <w:pPr>
              <w:rPr>
                <w:sz w:val="20"/>
                <w:szCs w:val="20"/>
              </w:rPr>
            </w:pPr>
            <w:r w:rsidRPr="00057F12">
              <w:rPr>
                <w:sz w:val="20"/>
                <w:szCs w:val="20"/>
              </w:rPr>
              <w:t>Tea and Coffee</w:t>
            </w:r>
            <w:r>
              <w:rPr>
                <w:sz w:val="20"/>
                <w:szCs w:val="20"/>
              </w:rPr>
              <w:t xml:space="preserve">, </w:t>
            </w:r>
            <w:proofErr w:type="spellStart"/>
            <w:r w:rsidRPr="00057F12">
              <w:rPr>
                <w:sz w:val="20"/>
                <w:szCs w:val="20"/>
              </w:rPr>
              <w:t>Minghella</w:t>
            </w:r>
            <w:proofErr w:type="spellEnd"/>
            <w:r w:rsidRPr="00057F12">
              <w:rPr>
                <w:sz w:val="20"/>
                <w:szCs w:val="20"/>
              </w:rPr>
              <w:t xml:space="preserve"> Building Foyer</w:t>
            </w:r>
          </w:p>
          <w:p w:rsidR="00B26553" w:rsidRDefault="00B26553">
            <w:pPr>
              <w:rPr>
                <w:sz w:val="20"/>
                <w:szCs w:val="20"/>
              </w:rPr>
            </w:pPr>
          </w:p>
          <w:p w:rsidR="00026AAA" w:rsidRPr="00057F12" w:rsidRDefault="00026AAA">
            <w:pPr>
              <w:rPr>
                <w:sz w:val="20"/>
                <w:szCs w:val="20"/>
              </w:rPr>
            </w:pPr>
          </w:p>
        </w:tc>
        <w:tc>
          <w:tcPr>
            <w:tcW w:w="3293" w:type="dxa"/>
            <w:tcBorders>
              <w:top w:val="nil"/>
              <w:left w:val="nil"/>
              <w:bottom w:val="nil"/>
              <w:right w:val="nil"/>
            </w:tcBorders>
          </w:tcPr>
          <w:p w:rsidR="003A2A38" w:rsidRPr="00057F12" w:rsidRDefault="003A2A38">
            <w:pPr>
              <w:rPr>
                <w:sz w:val="20"/>
                <w:szCs w:val="20"/>
              </w:rPr>
            </w:pPr>
          </w:p>
        </w:tc>
        <w:tc>
          <w:tcPr>
            <w:tcW w:w="2835" w:type="dxa"/>
            <w:tcBorders>
              <w:top w:val="nil"/>
              <w:left w:val="nil"/>
              <w:bottom w:val="nil"/>
              <w:right w:val="nil"/>
            </w:tcBorders>
          </w:tcPr>
          <w:p w:rsidR="003A2A38" w:rsidRPr="00057F12" w:rsidRDefault="003A2A38">
            <w:pPr>
              <w:rPr>
                <w:sz w:val="20"/>
                <w:szCs w:val="20"/>
              </w:rPr>
            </w:pPr>
          </w:p>
        </w:tc>
      </w:tr>
      <w:tr w:rsidR="00D248C9" w:rsidRPr="00057F12">
        <w:tc>
          <w:tcPr>
            <w:tcW w:w="1242" w:type="dxa"/>
            <w:tcBorders>
              <w:top w:val="nil"/>
              <w:left w:val="nil"/>
              <w:bottom w:val="nil"/>
              <w:right w:val="nil"/>
            </w:tcBorders>
          </w:tcPr>
          <w:p w:rsidR="00D248C9" w:rsidRPr="00057F12" w:rsidRDefault="00D248C9" w:rsidP="00EF5C02">
            <w:pPr>
              <w:rPr>
                <w:sz w:val="20"/>
                <w:szCs w:val="20"/>
              </w:rPr>
            </w:pPr>
            <w:r w:rsidRPr="00057F12">
              <w:rPr>
                <w:sz w:val="20"/>
                <w:szCs w:val="20"/>
              </w:rPr>
              <w:t>16.00</w:t>
            </w:r>
          </w:p>
        </w:tc>
        <w:tc>
          <w:tcPr>
            <w:tcW w:w="3686" w:type="dxa"/>
            <w:tcBorders>
              <w:top w:val="nil"/>
              <w:left w:val="nil"/>
              <w:bottom w:val="nil"/>
              <w:right w:val="nil"/>
            </w:tcBorders>
          </w:tcPr>
          <w:p w:rsidR="00D248C9" w:rsidRPr="003A2A38" w:rsidRDefault="00D248C9" w:rsidP="00EF5C02">
            <w:pPr>
              <w:rPr>
                <w:b/>
                <w:sz w:val="20"/>
                <w:szCs w:val="20"/>
              </w:rPr>
            </w:pPr>
            <w:r w:rsidRPr="006F4767">
              <w:rPr>
                <w:b/>
                <w:sz w:val="20"/>
                <w:szCs w:val="20"/>
                <w:highlight w:val="lightGray"/>
              </w:rPr>
              <w:t>Session 2</w:t>
            </w:r>
          </w:p>
        </w:tc>
        <w:tc>
          <w:tcPr>
            <w:tcW w:w="3118" w:type="dxa"/>
            <w:tcBorders>
              <w:top w:val="nil"/>
              <w:left w:val="nil"/>
              <w:bottom w:val="nil"/>
              <w:right w:val="nil"/>
            </w:tcBorders>
          </w:tcPr>
          <w:p w:rsidR="00D248C9" w:rsidRPr="00057F12" w:rsidRDefault="00D248C9" w:rsidP="00EF5C02">
            <w:pPr>
              <w:rPr>
                <w:sz w:val="20"/>
                <w:szCs w:val="20"/>
              </w:rPr>
            </w:pPr>
          </w:p>
        </w:tc>
        <w:tc>
          <w:tcPr>
            <w:tcW w:w="3293" w:type="dxa"/>
            <w:tcBorders>
              <w:top w:val="nil"/>
              <w:left w:val="nil"/>
              <w:bottom w:val="nil"/>
              <w:right w:val="nil"/>
            </w:tcBorders>
          </w:tcPr>
          <w:p w:rsidR="00D248C9" w:rsidRPr="00057F12" w:rsidRDefault="00D248C9" w:rsidP="00EF5C02">
            <w:pPr>
              <w:rPr>
                <w:sz w:val="20"/>
                <w:szCs w:val="20"/>
              </w:rPr>
            </w:pPr>
          </w:p>
        </w:tc>
        <w:tc>
          <w:tcPr>
            <w:tcW w:w="2835" w:type="dxa"/>
            <w:tcBorders>
              <w:top w:val="nil"/>
              <w:left w:val="nil"/>
              <w:bottom w:val="nil"/>
              <w:right w:val="nil"/>
            </w:tcBorders>
          </w:tcPr>
          <w:p w:rsidR="00D248C9" w:rsidRPr="00057F12" w:rsidRDefault="00D248C9" w:rsidP="00EF5C02">
            <w:pPr>
              <w:rPr>
                <w:sz w:val="20"/>
                <w:szCs w:val="20"/>
              </w:rPr>
            </w:pPr>
          </w:p>
        </w:tc>
      </w:tr>
      <w:tr w:rsidR="00D248C9" w:rsidRPr="00057F12">
        <w:tc>
          <w:tcPr>
            <w:tcW w:w="1242" w:type="dxa"/>
            <w:tcBorders>
              <w:top w:val="nil"/>
              <w:left w:val="nil"/>
              <w:bottom w:val="nil"/>
              <w:right w:val="nil"/>
            </w:tcBorders>
          </w:tcPr>
          <w:p w:rsidR="00D248C9" w:rsidRPr="00057F12" w:rsidRDefault="00D248C9" w:rsidP="00EF5C02">
            <w:pPr>
              <w:rPr>
                <w:sz w:val="20"/>
                <w:szCs w:val="20"/>
              </w:rPr>
            </w:pPr>
          </w:p>
        </w:tc>
        <w:tc>
          <w:tcPr>
            <w:tcW w:w="3686" w:type="dxa"/>
            <w:tcBorders>
              <w:top w:val="nil"/>
              <w:left w:val="nil"/>
              <w:bottom w:val="nil"/>
              <w:right w:val="nil"/>
            </w:tcBorders>
          </w:tcPr>
          <w:p w:rsidR="00D248C9" w:rsidRPr="00556DCF" w:rsidRDefault="00D248C9" w:rsidP="00EF5C02">
            <w:pPr>
              <w:rPr>
                <w:sz w:val="20"/>
                <w:szCs w:val="20"/>
              </w:rPr>
            </w:pPr>
            <w:r w:rsidRPr="00556DCF">
              <w:rPr>
                <w:b/>
                <w:sz w:val="20"/>
                <w:szCs w:val="20"/>
              </w:rPr>
              <w:t>PANEL A</w:t>
            </w:r>
            <w:r w:rsidRPr="00057F12">
              <w:rPr>
                <w:sz w:val="20"/>
                <w:szCs w:val="20"/>
              </w:rPr>
              <w:t xml:space="preserve"> </w:t>
            </w:r>
            <w:r w:rsidRPr="00057F12">
              <w:rPr>
                <w:b/>
                <w:sz w:val="20"/>
                <w:szCs w:val="20"/>
              </w:rPr>
              <w:t>Measuring Transnationalism: Comparing Television Formats Using Digital Tools</w:t>
            </w:r>
          </w:p>
          <w:p w:rsidR="00556DCF" w:rsidRPr="00057F12" w:rsidRDefault="00556DCF" w:rsidP="00556DCF">
            <w:pPr>
              <w:rPr>
                <w:sz w:val="20"/>
                <w:szCs w:val="20"/>
              </w:rPr>
            </w:pPr>
            <w:r w:rsidRPr="00057F12">
              <w:rPr>
                <w:sz w:val="20"/>
                <w:szCs w:val="20"/>
              </w:rPr>
              <w:t xml:space="preserve">Location: </w:t>
            </w:r>
            <w:r w:rsidR="00B07F9A" w:rsidRPr="00B07F9A">
              <w:rPr>
                <w:sz w:val="20"/>
                <w:szCs w:val="20"/>
              </w:rPr>
              <w:t>Bob Kayley Theatre</w:t>
            </w:r>
          </w:p>
          <w:p w:rsidR="00D248C9" w:rsidRPr="00057F12" w:rsidRDefault="00D248C9" w:rsidP="00EF5C02">
            <w:pPr>
              <w:rPr>
                <w:i/>
                <w:sz w:val="20"/>
                <w:szCs w:val="20"/>
              </w:rPr>
            </w:pPr>
            <w:r w:rsidRPr="00057F12">
              <w:rPr>
                <w:i/>
                <w:sz w:val="20"/>
                <w:szCs w:val="20"/>
              </w:rPr>
              <w:t>Chair: Ed</w:t>
            </w:r>
            <w:r w:rsidR="00FB6E68" w:rsidRPr="00057F12">
              <w:rPr>
                <w:i/>
                <w:sz w:val="20"/>
                <w:szCs w:val="20"/>
              </w:rPr>
              <w:t>ward</w:t>
            </w:r>
            <w:r w:rsidRPr="00057F12">
              <w:rPr>
                <w:i/>
                <w:sz w:val="20"/>
                <w:szCs w:val="20"/>
              </w:rPr>
              <w:t xml:space="preserve"> </w:t>
            </w:r>
            <w:proofErr w:type="spellStart"/>
            <w:r w:rsidRPr="00057F12">
              <w:rPr>
                <w:i/>
                <w:sz w:val="20"/>
                <w:szCs w:val="20"/>
              </w:rPr>
              <w:t>Larkey</w:t>
            </w:r>
            <w:proofErr w:type="spellEnd"/>
          </w:p>
          <w:p w:rsidR="00D248C9" w:rsidRPr="00556DCF" w:rsidRDefault="00FB6E68" w:rsidP="00556DCF">
            <w:pPr>
              <w:pStyle w:val="ListParagraph"/>
              <w:numPr>
                <w:ilvl w:val="0"/>
                <w:numId w:val="37"/>
              </w:numPr>
              <w:ind w:left="320" w:hanging="284"/>
              <w:rPr>
                <w:sz w:val="20"/>
              </w:rPr>
            </w:pPr>
            <w:r w:rsidRPr="00057F12">
              <w:rPr>
                <w:sz w:val="20"/>
                <w:szCs w:val="20"/>
              </w:rPr>
              <w:t xml:space="preserve">Edward </w:t>
            </w:r>
            <w:proofErr w:type="spellStart"/>
            <w:r w:rsidR="00D248C9" w:rsidRPr="00057F12">
              <w:rPr>
                <w:sz w:val="20"/>
                <w:szCs w:val="20"/>
              </w:rPr>
              <w:t>Larkey</w:t>
            </w:r>
            <w:proofErr w:type="spellEnd"/>
            <w:r w:rsidRPr="00057F12">
              <w:rPr>
                <w:sz w:val="20"/>
                <w:szCs w:val="20"/>
              </w:rPr>
              <w:t xml:space="preserve">: </w:t>
            </w:r>
            <w:r w:rsidRPr="00057F12">
              <w:rPr>
                <w:sz w:val="20"/>
              </w:rPr>
              <w:t xml:space="preserve">Using Digital </w:t>
            </w:r>
            <w:r w:rsidRPr="00556DCF">
              <w:rPr>
                <w:sz w:val="20"/>
              </w:rPr>
              <w:t>Tools for a Genre-Based Comparative Analysis of TV Formats</w:t>
            </w:r>
          </w:p>
          <w:p w:rsidR="00FB6E68" w:rsidRPr="00556DCF" w:rsidRDefault="00FB6E68" w:rsidP="00556DCF">
            <w:pPr>
              <w:pStyle w:val="ListParagraph"/>
              <w:numPr>
                <w:ilvl w:val="0"/>
                <w:numId w:val="37"/>
              </w:numPr>
              <w:ind w:left="320" w:hanging="284"/>
              <w:rPr>
                <w:rFonts w:cs="Times New Roman"/>
              </w:rPr>
            </w:pPr>
            <w:r w:rsidRPr="00556DCF">
              <w:rPr>
                <w:sz w:val="20"/>
                <w:szCs w:val="20"/>
              </w:rPr>
              <w:t xml:space="preserve">Landry </w:t>
            </w:r>
            <w:proofErr w:type="spellStart"/>
            <w:r w:rsidRPr="00556DCF">
              <w:rPr>
                <w:sz w:val="20"/>
                <w:szCs w:val="20"/>
              </w:rPr>
              <w:t>Digeon</w:t>
            </w:r>
            <w:proofErr w:type="spellEnd"/>
            <w:r w:rsidRPr="00556DCF">
              <w:rPr>
                <w:sz w:val="20"/>
                <w:szCs w:val="20"/>
              </w:rPr>
              <w:t>:</w:t>
            </w:r>
            <w:r w:rsidRPr="00556DCF">
              <w:rPr>
                <w:rFonts w:cs="Times New Roman"/>
              </w:rPr>
              <w:t xml:space="preserve"> </w:t>
            </w:r>
            <w:r w:rsidRPr="00556DCF">
              <w:rPr>
                <w:rFonts w:cs="Times New Roman"/>
                <w:sz w:val="20"/>
              </w:rPr>
              <w:t xml:space="preserve">Quebecois and French </w:t>
            </w:r>
            <w:r w:rsidRPr="00556DCF">
              <w:rPr>
                <w:rFonts w:cs="Times New Roman"/>
                <w:i/>
                <w:sz w:val="20"/>
              </w:rPr>
              <w:t xml:space="preserve">Les </w:t>
            </w:r>
            <w:proofErr w:type="spellStart"/>
            <w:r w:rsidRPr="00556DCF">
              <w:rPr>
                <w:rFonts w:cs="Times New Roman"/>
                <w:i/>
                <w:sz w:val="20"/>
              </w:rPr>
              <w:t>Bougon</w:t>
            </w:r>
            <w:proofErr w:type="spellEnd"/>
            <w:r w:rsidRPr="00556DCF">
              <w:rPr>
                <w:rFonts w:cs="Times New Roman"/>
                <w:sz w:val="20"/>
              </w:rPr>
              <w:t xml:space="preserve">: from </w:t>
            </w:r>
            <w:proofErr w:type="spellStart"/>
            <w:r w:rsidRPr="00556DCF">
              <w:rPr>
                <w:rFonts w:cs="Times New Roman"/>
                <w:sz w:val="20"/>
              </w:rPr>
              <w:t>Dramedy</w:t>
            </w:r>
            <w:proofErr w:type="spellEnd"/>
            <w:r w:rsidRPr="00556DCF">
              <w:rPr>
                <w:rFonts w:cs="Times New Roman"/>
                <w:sz w:val="20"/>
              </w:rPr>
              <w:t xml:space="preserve"> to Comedy – A Mixed Method Analysis</w:t>
            </w:r>
          </w:p>
          <w:p w:rsidR="00FB6E68" w:rsidRPr="00556DCF" w:rsidRDefault="00FB6E68" w:rsidP="00556DCF">
            <w:pPr>
              <w:pStyle w:val="ListParagraph"/>
              <w:numPr>
                <w:ilvl w:val="0"/>
                <w:numId w:val="37"/>
              </w:numPr>
              <w:ind w:left="320" w:hanging="284"/>
              <w:rPr>
                <w:rFonts w:cs="Times New Roman"/>
              </w:rPr>
            </w:pPr>
            <w:r w:rsidRPr="00556DCF">
              <w:rPr>
                <w:sz w:val="20"/>
                <w:szCs w:val="20"/>
              </w:rPr>
              <w:t xml:space="preserve">Ibrahim </w:t>
            </w:r>
            <w:proofErr w:type="spellStart"/>
            <w:r w:rsidR="00D248C9" w:rsidRPr="00556DCF">
              <w:rPr>
                <w:sz w:val="20"/>
                <w:szCs w:val="20"/>
              </w:rPr>
              <w:t>Er</w:t>
            </w:r>
            <w:proofErr w:type="spellEnd"/>
            <w:r w:rsidRPr="00556DCF">
              <w:rPr>
                <w:sz w:val="20"/>
                <w:szCs w:val="20"/>
              </w:rPr>
              <w:t xml:space="preserve">: </w:t>
            </w:r>
            <w:r w:rsidRPr="00556DCF">
              <w:rPr>
                <w:rFonts w:cs="Times New Roman"/>
                <w:sz w:val="20"/>
              </w:rPr>
              <w:t xml:space="preserve">Length matters: </w:t>
            </w:r>
            <w:proofErr w:type="spellStart"/>
            <w:r w:rsidRPr="00556DCF">
              <w:rPr>
                <w:rFonts w:cs="Times New Roman"/>
                <w:sz w:val="20"/>
              </w:rPr>
              <w:t>Transnationalization</w:t>
            </w:r>
            <w:proofErr w:type="spellEnd"/>
            <w:r w:rsidRPr="00556DCF">
              <w:rPr>
                <w:rFonts w:cs="Times New Roman"/>
                <w:sz w:val="20"/>
              </w:rPr>
              <w:t xml:space="preserve"> of narrative structure in TV Series Adaptations</w:t>
            </w:r>
          </w:p>
          <w:p w:rsidR="00D248C9" w:rsidRPr="00057F12" w:rsidRDefault="00D248C9" w:rsidP="00FB6E68">
            <w:pPr>
              <w:rPr>
                <w:sz w:val="20"/>
                <w:szCs w:val="20"/>
              </w:rPr>
            </w:pPr>
          </w:p>
          <w:p w:rsidR="00D248C9" w:rsidRPr="00057F12" w:rsidRDefault="00D248C9" w:rsidP="00FB6E68">
            <w:pPr>
              <w:rPr>
                <w:sz w:val="20"/>
                <w:szCs w:val="20"/>
              </w:rPr>
            </w:pPr>
          </w:p>
        </w:tc>
        <w:tc>
          <w:tcPr>
            <w:tcW w:w="3118" w:type="dxa"/>
            <w:tcBorders>
              <w:top w:val="nil"/>
              <w:left w:val="nil"/>
              <w:bottom w:val="nil"/>
              <w:right w:val="nil"/>
            </w:tcBorders>
          </w:tcPr>
          <w:p w:rsidR="00D248C9" w:rsidRPr="00556DCF" w:rsidRDefault="00D248C9" w:rsidP="00EF5C02">
            <w:pPr>
              <w:rPr>
                <w:sz w:val="20"/>
                <w:szCs w:val="20"/>
              </w:rPr>
            </w:pPr>
            <w:r w:rsidRPr="00556DCF">
              <w:rPr>
                <w:b/>
                <w:sz w:val="20"/>
                <w:szCs w:val="20"/>
              </w:rPr>
              <w:t>PANEL B</w:t>
            </w:r>
            <w:r w:rsidR="00556DCF">
              <w:rPr>
                <w:sz w:val="20"/>
                <w:szCs w:val="20"/>
              </w:rPr>
              <w:t xml:space="preserve"> </w:t>
            </w:r>
            <w:r w:rsidR="00DF0FF6" w:rsidRPr="00057F12">
              <w:rPr>
                <w:b/>
                <w:sz w:val="20"/>
                <w:szCs w:val="20"/>
              </w:rPr>
              <w:t>The Familiar and the Strange</w:t>
            </w:r>
          </w:p>
          <w:p w:rsidR="00556DCF" w:rsidRPr="00057F12" w:rsidRDefault="00556DCF" w:rsidP="00556DCF">
            <w:pPr>
              <w:rPr>
                <w:sz w:val="20"/>
                <w:szCs w:val="20"/>
              </w:rPr>
            </w:pPr>
            <w:r w:rsidRPr="00057F12">
              <w:rPr>
                <w:sz w:val="20"/>
                <w:szCs w:val="20"/>
              </w:rPr>
              <w:t>Location:</w:t>
            </w:r>
            <w:r w:rsidR="00B07F9A">
              <w:t xml:space="preserve"> </w:t>
            </w:r>
            <w:r w:rsidR="00B07F9A" w:rsidRPr="00B07F9A">
              <w:rPr>
                <w:sz w:val="20"/>
                <w:szCs w:val="20"/>
              </w:rPr>
              <w:t>The Studio Space</w:t>
            </w:r>
          </w:p>
          <w:p w:rsidR="00D248C9" w:rsidRDefault="00D248C9" w:rsidP="00EF5C02">
            <w:pPr>
              <w:rPr>
                <w:i/>
                <w:sz w:val="20"/>
                <w:szCs w:val="20"/>
              </w:rPr>
            </w:pPr>
            <w:r w:rsidRPr="00057F12">
              <w:rPr>
                <w:i/>
                <w:sz w:val="20"/>
                <w:szCs w:val="20"/>
              </w:rPr>
              <w:t>Chair:</w:t>
            </w:r>
            <w:r w:rsidR="002C6936">
              <w:rPr>
                <w:i/>
                <w:sz w:val="20"/>
                <w:szCs w:val="20"/>
              </w:rPr>
              <w:t xml:space="preserve"> Anna Claydon</w:t>
            </w:r>
          </w:p>
          <w:p w:rsidR="00120EF6" w:rsidRPr="00057F12" w:rsidRDefault="00120EF6" w:rsidP="00EF5C02">
            <w:pPr>
              <w:rPr>
                <w:i/>
                <w:sz w:val="20"/>
                <w:szCs w:val="20"/>
              </w:rPr>
            </w:pPr>
          </w:p>
          <w:p w:rsidR="00751D14" w:rsidRPr="00057F12" w:rsidRDefault="005A55E6" w:rsidP="00556DCF">
            <w:pPr>
              <w:pStyle w:val="ListParagraph"/>
              <w:numPr>
                <w:ilvl w:val="0"/>
                <w:numId w:val="5"/>
              </w:numPr>
              <w:ind w:left="325" w:hanging="283"/>
              <w:rPr>
                <w:sz w:val="20"/>
                <w:szCs w:val="20"/>
              </w:rPr>
            </w:pPr>
            <w:r w:rsidRPr="00057F12">
              <w:rPr>
                <w:sz w:val="20"/>
                <w:szCs w:val="20"/>
              </w:rPr>
              <w:t xml:space="preserve">Carolyn </w:t>
            </w:r>
            <w:r w:rsidR="00DF0FF6" w:rsidRPr="00057F12">
              <w:rPr>
                <w:sz w:val="20"/>
                <w:szCs w:val="20"/>
              </w:rPr>
              <w:t>Rickard</w:t>
            </w:r>
            <w:r w:rsidR="00E05446" w:rsidRPr="00057F12">
              <w:rPr>
                <w:sz w:val="20"/>
                <w:szCs w:val="20"/>
              </w:rPr>
              <w:t>s</w:t>
            </w:r>
            <w:r w:rsidRPr="00057F12">
              <w:rPr>
                <w:sz w:val="20"/>
                <w:szCs w:val="20"/>
              </w:rPr>
              <w:t>: Worlds Familiar, Yet Strange: National Identity and Cultural Specificity in the Fantasy Film</w:t>
            </w:r>
          </w:p>
          <w:p w:rsidR="00751D14" w:rsidRPr="00057F12" w:rsidRDefault="00751D14" w:rsidP="00556DCF">
            <w:pPr>
              <w:pStyle w:val="ListParagraph"/>
              <w:numPr>
                <w:ilvl w:val="0"/>
                <w:numId w:val="5"/>
              </w:numPr>
              <w:ind w:left="325" w:hanging="283"/>
              <w:rPr>
                <w:sz w:val="20"/>
                <w:szCs w:val="20"/>
              </w:rPr>
            </w:pPr>
            <w:r w:rsidRPr="00057F12">
              <w:rPr>
                <w:sz w:val="20"/>
                <w:szCs w:val="20"/>
              </w:rPr>
              <w:t xml:space="preserve">Michael </w:t>
            </w:r>
            <w:r w:rsidR="00DF0FF6" w:rsidRPr="00057F12">
              <w:rPr>
                <w:sz w:val="20"/>
                <w:szCs w:val="20"/>
              </w:rPr>
              <w:t>Guarneri</w:t>
            </w:r>
            <w:r w:rsidRPr="00057F12">
              <w:rPr>
                <w:sz w:val="20"/>
                <w:szCs w:val="20"/>
              </w:rPr>
              <w:t xml:space="preserve">: </w:t>
            </w:r>
            <w:r w:rsidRPr="00057F12">
              <w:rPr>
                <w:bCs/>
                <w:sz w:val="20"/>
                <w:szCs w:val="20"/>
                <w:lang w:val="en-US"/>
              </w:rPr>
              <w:t>A matter of adaptation: the transnational vampire and the Italian economic boom</w:t>
            </w:r>
          </w:p>
          <w:p w:rsidR="00582A1C" w:rsidRPr="00057F12" w:rsidRDefault="00582A1C" w:rsidP="00556DCF">
            <w:pPr>
              <w:pStyle w:val="ListParagraph"/>
              <w:numPr>
                <w:ilvl w:val="0"/>
                <w:numId w:val="5"/>
              </w:numPr>
              <w:ind w:left="325" w:hanging="283"/>
              <w:rPr>
                <w:sz w:val="18"/>
                <w:szCs w:val="20"/>
              </w:rPr>
            </w:pPr>
            <w:proofErr w:type="spellStart"/>
            <w:r w:rsidRPr="00057F12">
              <w:rPr>
                <w:sz w:val="20"/>
                <w:szCs w:val="20"/>
              </w:rPr>
              <w:t>Yingzi</w:t>
            </w:r>
            <w:proofErr w:type="spellEnd"/>
            <w:r w:rsidRPr="00057F12">
              <w:rPr>
                <w:sz w:val="20"/>
                <w:szCs w:val="20"/>
              </w:rPr>
              <w:t xml:space="preserve"> Wang: </w:t>
            </w:r>
            <w:r w:rsidRPr="00057F12">
              <w:rPr>
                <w:sz w:val="20"/>
              </w:rPr>
              <w:t xml:space="preserve">Building a Confucian Nation? </w:t>
            </w:r>
            <w:proofErr w:type="spellStart"/>
            <w:r w:rsidRPr="00057F12">
              <w:rPr>
                <w:i/>
                <w:sz w:val="20"/>
              </w:rPr>
              <w:t>Meng’s</w:t>
            </w:r>
            <w:proofErr w:type="spellEnd"/>
            <w:r w:rsidRPr="00057F12">
              <w:rPr>
                <w:i/>
                <w:sz w:val="20"/>
              </w:rPr>
              <w:t xml:space="preserve"> Palace</w:t>
            </w:r>
            <w:r w:rsidRPr="00057F12">
              <w:rPr>
                <w:sz w:val="20"/>
              </w:rPr>
              <w:t xml:space="preserve"> (2015) and the Limits of Party-State Propaganda in Contemporary Chinese TV Fiction</w:t>
            </w:r>
          </w:p>
          <w:p w:rsidR="00DF0FF6" w:rsidRPr="00057F12" w:rsidRDefault="00DF0FF6" w:rsidP="00751D14">
            <w:pPr>
              <w:ind w:left="360"/>
              <w:rPr>
                <w:sz w:val="20"/>
                <w:szCs w:val="20"/>
              </w:rPr>
            </w:pPr>
          </w:p>
        </w:tc>
        <w:tc>
          <w:tcPr>
            <w:tcW w:w="3293" w:type="dxa"/>
            <w:tcBorders>
              <w:top w:val="nil"/>
              <w:left w:val="nil"/>
              <w:bottom w:val="nil"/>
              <w:right w:val="nil"/>
            </w:tcBorders>
          </w:tcPr>
          <w:p w:rsidR="00D248C9" w:rsidRPr="00556DCF" w:rsidRDefault="00D248C9" w:rsidP="00EF5C02">
            <w:pPr>
              <w:rPr>
                <w:b/>
                <w:sz w:val="20"/>
                <w:szCs w:val="20"/>
              </w:rPr>
            </w:pPr>
            <w:r w:rsidRPr="00556DCF">
              <w:rPr>
                <w:b/>
                <w:sz w:val="20"/>
                <w:szCs w:val="20"/>
              </w:rPr>
              <w:t>PANEL C</w:t>
            </w:r>
            <w:r w:rsidR="00556DCF" w:rsidRPr="00057F12">
              <w:rPr>
                <w:b/>
                <w:sz w:val="20"/>
                <w:szCs w:val="20"/>
              </w:rPr>
              <w:t xml:space="preserve"> Transmedia Adaptations I</w:t>
            </w:r>
          </w:p>
          <w:p w:rsidR="00D248C9" w:rsidRPr="00057F12" w:rsidRDefault="00D248C9" w:rsidP="00EF5C02">
            <w:pPr>
              <w:rPr>
                <w:sz w:val="20"/>
                <w:szCs w:val="20"/>
              </w:rPr>
            </w:pPr>
            <w:r w:rsidRPr="00057F12">
              <w:rPr>
                <w:sz w:val="20"/>
                <w:szCs w:val="20"/>
              </w:rPr>
              <w:t>Location:</w:t>
            </w:r>
            <w:r w:rsidR="00B07F9A">
              <w:t xml:space="preserve"> </w:t>
            </w:r>
            <w:r w:rsidR="00B07F9A" w:rsidRPr="00B07F9A">
              <w:rPr>
                <w:sz w:val="20"/>
                <w:szCs w:val="20"/>
              </w:rPr>
              <w:t>Bulmershe Theatre</w:t>
            </w:r>
          </w:p>
          <w:p w:rsidR="00D248C9" w:rsidRDefault="00D248C9" w:rsidP="00EF5C02">
            <w:pPr>
              <w:rPr>
                <w:i/>
                <w:sz w:val="20"/>
                <w:szCs w:val="20"/>
              </w:rPr>
            </w:pPr>
            <w:r w:rsidRPr="00057F12">
              <w:rPr>
                <w:i/>
                <w:sz w:val="20"/>
                <w:szCs w:val="20"/>
              </w:rPr>
              <w:t>Chair</w:t>
            </w:r>
            <w:r w:rsidRPr="002C6936">
              <w:rPr>
                <w:i/>
                <w:sz w:val="20"/>
                <w:szCs w:val="20"/>
              </w:rPr>
              <w:t>:</w:t>
            </w:r>
            <w:r w:rsidR="00362505" w:rsidRPr="002C6936">
              <w:rPr>
                <w:i/>
                <w:sz w:val="20"/>
                <w:szCs w:val="20"/>
              </w:rPr>
              <w:t xml:space="preserve"> Zoe </w:t>
            </w:r>
            <w:proofErr w:type="spellStart"/>
            <w:r w:rsidR="00362505" w:rsidRPr="002C6936">
              <w:rPr>
                <w:i/>
                <w:sz w:val="20"/>
                <w:szCs w:val="20"/>
              </w:rPr>
              <w:t>Shacklock</w:t>
            </w:r>
            <w:proofErr w:type="spellEnd"/>
            <w:r w:rsidR="00362505" w:rsidRPr="002C6936">
              <w:rPr>
                <w:i/>
                <w:sz w:val="20"/>
                <w:szCs w:val="20"/>
              </w:rPr>
              <w:t xml:space="preserve"> </w:t>
            </w:r>
          </w:p>
          <w:p w:rsidR="00120EF6" w:rsidRDefault="00120EF6" w:rsidP="00EF5C02">
            <w:pPr>
              <w:rPr>
                <w:i/>
                <w:sz w:val="20"/>
                <w:szCs w:val="20"/>
              </w:rPr>
            </w:pPr>
          </w:p>
          <w:p w:rsidR="00120EF6" w:rsidRPr="00057F12" w:rsidRDefault="00120EF6" w:rsidP="00EF5C02">
            <w:pPr>
              <w:rPr>
                <w:i/>
                <w:sz w:val="20"/>
                <w:szCs w:val="20"/>
              </w:rPr>
            </w:pPr>
          </w:p>
          <w:p w:rsidR="00A37A0F" w:rsidRPr="00057F12" w:rsidRDefault="00B3330C" w:rsidP="00EF5C02">
            <w:pPr>
              <w:pStyle w:val="Body"/>
              <w:numPr>
                <w:ilvl w:val="0"/>
                <w:numId w:val="40"/>
              </w:numPr>
              <w:spacing w:after="0" w:line="240" w:lineRule="auto"/>
              <w:ind w:left="324" w:hanging="284"/>
              <w:rPr>
                <w:rFonts w:asciiTheme="minorHAnsi" w:hAnsiTheme="minorHAnsi"/>
                <w:color w:val="auto"/>
                <w:sz w:val="20"/>
                <w:szCs w:val="20"/>
              </w:rPr>
            </w:pPr>
            <w:r w:rsidRPr="00057F12">
              <w:rPr>
                <w:color w:val="auto"/>
                <w:sz w:val="20"/>
                <w:szCs w:val="20"/>
              </w:rPr>
              <w:t xml:space="preserve">Alexis </w:t>
            </w:r>
            <w:r w:rsidR="00DF0FF6" w:rsidRPr="00057F12">
              <w:rPr>
                <w:color w:val="auto"/>
                <w:sz w:val="20"/>
                <w:szCs w:val="20"/>
              </w:rPr>
              <w:t>Brown</w:t>
            </w:r>
            <w:r w:rsidRPr="00057F12">
              <w:rPr>
                <w:color w:val="auto"/>
                <w:sz w:val="20"/>
                <w:szCs w:val="20"/>
              </w:rPr>
              <w:t xml:space="preserve">: </w:t>
            </w:r>
            <w:r w:rsidR="00A37A0F" w:rsidRPr="00057F12">
              <w:rPr>
                <w:rFonts w:asciiTheme="minorHAnsi" w:hAnsiTheme="minorHAnsi"/>
                <w:bCs/>
                <w:i/>
                <w:iCs/>
                <w:color w:val="auto"/>
                <w:sz w:val="20"/>
                <w:szCs w:val="20"/>
                <w:lang w:val="de-DE"/>
              </w:rPr>
              <w:t>The Arbor</w:t>
            </w:r>
            <w:r w:rsidR="00A37A0F" w:rsidRPr="00057F12">
              <w:rPr>
                <w:rFonts w:asciiTheme="minorHAnsi" w:hAnsiTheme="minorHAnsi"/>
                <w:bCs/>
                <w:color w:val="auto"/>
                <w:sz w:val="20"/>
                <w:szCs w:val="20"/>
              </w:rPr>
              <w:t xml:space="preserve"> (2010):</w:t>
            </w:r>
            <w:r w:rsidR="00A37A0F" w:rsidRPr="00057F12">
              <w:rPr>
                <w:rFonts w:asciiTheme="minorHAnsi" w:hAnsiTheme="minorHAnsi"/>
                <w:bCs/>
                <w:color w:val="auto"/>
                <w:sz w:val="20"/>
                <w:szCs w:val="20"/>
                <w:lang w:val="en-US"/>
              </w:rPr>
              <w:t xml:space="preserve"> Adapting Space Across Genre and Medium</w:t>
            </w:r>
          </w:p>
          <w:p w:rsidR="00C31E4F" w:rsidRPr="00057F12" w:rsidRDefault="00DF0FF6" w:rsidP="00EF5C02">
            <w:pPr>
              <w:pStyle w:val="ListParagraph"/>
              <w:numPr>
                <w:ilvl w:val="0"/>
                <w:numId w:val="40"/>
              </w:numPr>
              <w:ind w:left="324" w:hanging="284"/>
              <w:rPr>
                <w:sz w:val="20"/>
                <w:szCs w:val="20"/>
              </w:rPr>
            </w:pPr>
            <w:r w:rsidRPr="00057F12">
              <w:rPr>
                <w:sz w:val="20"/>
                <w:szCs w:val="20"/>
              </w:rPr>
              <w:t>S</w:t>
            </w:r>
            <w:r w:rsidR="003D2D10" w:rsidRPr="00057F12">
              <w:rPr>
                <w:sz w:val="20"/>
                <w:szCs w:val="20"/>
              </w:rPr>
              <w:t>am S</w:t>
            </w:r>
            <w:r w:rsidRPr="00057F12">
              <w:rPr>
                <w:sz w:val="20"/>
                <w:szCs w:val="20"/>
              </w:rPr>
              <w:t>ummers</w:t>
            </w:r>
            <w:r w:rsidR="003D2D10" w:rsidRPr="00057F12">
              <w:rPr>
                <w:sz w:val="20"/>
                <w:szCs w:val="20"/>
              </w:rPr>
              <w:t>: Confronting Textual Hierarchies in the Marvel Transmedia Universe</w:t>
            </w:r>
          </w:p>
          <w:p w:rsidR="00E05446" w:rsidRPr="00057F12" w:rsidRDefault="00E05446" w:rsidP="00556DCF">
            <w:pPr>
              <w:pStyle w:val="ListParagraph"/>
              <w:numPr>
                <w:ilvl w:val="0"/>
                <w:numId w:val="40"/>
              </w:numPr>
              <w:ind w:left="324" w:hanging="284"/>
              <w:rPr>
                <w:sz w:val="20"/>
                <w:szCs w:val="20"/>
              </w:rPr>
            </w:pPr>
            <w:r w:rsidRPr="00057F12">
              <w:rPr>
                <w:sz w:val="20"/>
                <w:szCs w:val="20"/>
              </w:rPr>
              <w:t xml:space="preserve">Nicholas Furze: </w:t>
            </w:r>
            <w:r w:rsidRPr="00057F12">
              <w:rPr>
                <w:rStyle w:val="normaltextrun"/>
                <w:rFonts w:cs="Segoe UI"/>
                <w:sz w:val="20"/>
                <w:lang w:val="en-US"/>
              </w:rPr>
              <w:t xml:space="preserve">The adaptation of late-medieval European history in </w:t>
            </w:r>
            <w:r w:rsidRPr="00057F12">
              <w:rPr>
                <w:rStyle w:val="normaltextrun"/>
                <w:rFonts w:cs="Segoe UI"/>
                <w:i/>
                <w:iCs/>
                <w:sz w:val="20"/>
                <w:lang w:val="en-US"/>
              </w:rPr>
              <w:t>Game of Thrones</w:t>
            </w:r>
            <w:r w:rsidRPr="00057F12">
              <w:rPr>
                <w:rStyle w:val="normaltextrun"/>
                <w:rFonts w:cs="Segoe UI"/>
                <w:sz w:val="20"/>
                <w:lang w:val="en-US"/>
              </w:rPr>
              <w:t xml:space="preserve"> by its removal</w:t>
            </w:r>
            <w:r w:rsidRPr="00057F12">
              <w:rPr>
                <w:rStyle w:val="normaltextrun"/>
                <w:rFonts w:ascii="Calibri" w:hAnsi="Calibri" w:cs="Segoe UI"/>
                <w:sz w:val="20"/>
                <w:lang w:val="en-US"/>
              </w:rPr>
              <w:t xml:space="preserve"> from an historical context</w:t>
            </w:r>
            <w:r w:rsidRPr="00057F12">
              <w:rPr>
                <w:rStyle w:val="eop"/>
                <w:rFonts w:ascii="Calibri" w:hAnsi="Calibri" w:cs="Segoe UI"/>
                <w:sz w:val="20"/>
                <w:lang w:val="en-US"/>
              </w:rPr>
              <w:t> </w:t>
            </w:r>
          </w:p>
          <w:p w:rsidR="00DF0FF6" w:rsidRPr="00057F12" w:rsidRDefault="00DF0FF6" w:rsidP="00EF5C02">
            <w:pPr>
              <w:rPr>
                <w:sz w:val="20"/>
                <w:szCs w:val="20"/>
              </w:rPr>
            </w:pPr>
          </w:p>
        </w:tc>
        <w:tc>
          <w:tcPr>
            <w:tcW w:w="2835" w:type="dxa"/>
            <w:tcBorders>
              <w:top w:val="nil"/>
              <w:left w:val="nil"/>
              <w:bottom w:val="nil"/>
              <w:right w:val="nil"/>
            </w:tcBorders>
          </w:tcPr>
          <w:p w:rsidR="00AF4BF4" w:rsidRDefault="00D248C9" w:rsidP="00BA3C0A">
            <w:pPr>
              <w:rPr>
                <w:b/>
                <w:sz w:val="20"/>
                <w:szCs w:val="20"/>
              </w:rPr>
            </w:pPr>
            <w:r w:rsidRPr="00556DCF">
              <w:rPr>
                <w:b/>
                <w:sz w:val="20"/>
                <w:szCs w:val="20"/>
              </w:rPr>
              <w:t>PANEL D</w:t>
            </w:r>
            <w:r w:rsidR="00556DCF" w:rsidRPr="00057F12">
              <w:rPr>
                <w:b/>
                <w:sz w:val="20"/>
                <w:szCs w:val="20"/>
              </w:rPr>
              <w:t xml:space="preserve"> </w:t>
            </w:r>
          </w:p>
          <w:p w:rsidR="00BA3C0A" w:rsidRDefault="00BA3C0A" w:rsidP="00BA3C0A">
            <w:pPr>
              <w:rPr>
                <w:sz w:val="20"/>
                <w:szCs w:val="20"/>
              </w:rPr>
            </w:pPr>
            <w:r>
              <w:rPr>
                <w:sz w:val="20"/>
                <w:szCs w:val="20"/>
              </w:rPr>
              <w:t>Location:</w:t>
            </w:r>
            <w:r w:rsidR="00B07F9A">
              <w:t xml:space="preserve"> </w:t>
            </w:r>
            <w:r w:rsidR="00B07F9A" w:rsidRPr="00B07F9A">
              <w:rPr>
                <w:sz w:val="20"/>
                <w:szCs w:val="20"/>
              </w:rPr>
              <w:t>The Cinema</w:t>
            </w:r>
          </w:p>
          <w:p w:rsidR="00BA3C0A" w:rsidRPr="00BA3C0A" w:rsidRDefault="00BA3C0A" w:rsidP="00BA3C0A">
            <w:pPr>
              <w:rPr>
                <w:sz w:val="20"/>
                <w:szCs w:val="20"/>
              </w:rPr>
            </w:pPr>
            <w:r>
              <w:rPr>
                <w:sz w:val="20"/>
                <w:szCs w:val="20"/>
              </w:rPr>
              <w:t>Room Available</w:t>
            </w:r>
          </w:p>
          <w:p w:rsidR="00120EF6" w:rsidRPr="00057F12" w:rsidRDefault="00120EF6" w:rsidP="00EF5C02">
            <w:pPr>
              <w:rPr>
                <w:sz w:val="20"/>
                <w:szCs w:val="20"/>
              </w:rPr>
            </w:pPr>
          </w:p>
          <w:p w:rsidR="00DF0FF6" w:rsidRPr="009A082C" w:rsidRDefault="00DF0FF6" w:rsidP="009A082C">
            <w:pPr>
              <w:pStyle w:val="ListParagraph"/>
              <w:ind w:left="284"/>
              <w:rPr>
                <w:i/>
                <w:sz w:val="20"/>
                <w:szCs w:val="20"/>
              </w:rPr>
            </w:pPr>
          </w:p>
        </w:tc>
      </w:tr>
      <w:tr w:rsidR="00556DCF" w:rsidRPr="00057F12">
        <w:tc>
          <w:tcPr>
            <w:tcW w:w="1242" w:type="dxa"/>
            <w:tcBorders>
              <w:top w:val="nil"/>
              <w:left w:val="nil"/>
              <w:bottom w:val="nil"/>
              <w:right w:val="nil"/>
            </w:tcBorders>
          </w:tcPr>
          <w:p w:rsidR="00556DCF" w:rsidRPr="00057F12" w:rsidRDefault="00556DCF" w:rsidP="00EF5C02">
            <w:pPr>
              <w:rPr>
                <w:sz w:val="20"/>
                <w:szCs w:val="20"/>
              </w:rPr>
            </w:pPr>
            <w:r w:rsidRPr="00057F12">
              <w:rPr>
                <w:sz w:val="20"/>
                <w:szCs w:val="20"/>
              </w:rPr>
              <w:t>17.30</w:t>
            </w:r>
          </w:p>
        </w:tc>
        <w:tc>
          <w:tcPr>
            <w:tcW w:w="6804" w:type="dxa"/>
            <w:gridSpan w:val="2"/>
            <w:tcBorders>
              <w:top w:val="nil"/>
              <w:left w:val="nil"/>
              <w:bottom w:val="nil"/>
              <w:right w:val="nil"/>
            </w:tcBorders>
          </w:tcPr>
          <w:p w:rsidR="00556DCF" w:rsidRDefault="00556DCF" w:rsidP="00EF5C02">
            <w:pPr>
              <w:rPr>
                <w:sz w:val="20"/>
                <w:szCs w:val="20"/>
              </w:rPr>
            </w:pPr>
            <w:r w:rsidRPr="00057F12">
              <w:rPr>
                <w:sz w:val="20"/>
                <w:szCs w:val="20"/>
              </w:rPr>
              <w:t>BAFTSS Awards Ceremony</w:t>
            </w:r>
            <w:r>
              <w:rPr>
                <w:sz w:val="20"/>
                <w:szCs w:val="20"/>
              </w:rPr>
              <w:t xml:space="preserve">, </w:t>
            </w:r>
            <w:proofErr w:type="spellStart"/>
            <w:r w:rsidRPr="00057F12">
              <w:rPr>
                <w:sz w:val="20"/>
                <w:szCs w:val="20"/>
              </w:rPr>
              <w:t>Minghella</w:t>
            </w:r>
            <w:proofErr w:type="spellEnd"/>
            <w:r w:rsidRPr="00057F12">
              <w:rPr>
                <w:sz w:val="20"/>
                <w:szCs w:val="20"/>
              </w:rPr>
              <w:t xml:space="preserve"> Building Foyer</w:t>
            </w:r>
          </w:p>
          <w:p w:rsidR="00556DCF" w:rsidRPr="00057F12" w:rsidRDefault="00556DCF" w:rsidP="00EF5C02">
            <w:pPr>
              <w:rPr>
                <w:sz w:val="20"/>
                <w:szCs w:val="20"/>
              </w:rPr>
            </w:pPr>
          </w:p>
        </w:tc>
        <w:tc>
          <w:tcPr>
            <w:tcW w:w="3293" w:type="dxa"/>
            <w:tcBorders>
              <w:top w:val="nil"/>
              <w:left w:val="nil"/>
              <w:bottom w:val="nil"/>
              <w:right w:val="nil"/>
            </w:tcBorders>
          </w:tcPr>
          <w:p w:rsidR="00556DCF" w:rsidRPr="00057F12" w:rsidRDefault="00556DCF" w:rsidP="00EF5C02">
            <w:pPr>
              <w:rPr>
                <w:sz w:val="20"/>
                <w:szCs w:val="20"/>
              </w:rPr>
            </w:pPr>
          </w:p>
        </w:tc>
        <w:tc>
          <w:tcPr>
            <w:tcW w:w="2835" w:type="dxa"/>
            <w:tcBorders>
              <w:top w:val="nil"/>
              <w:left w:val="nil"/>
              <w:bottom w:val="nil"/>
              <w:right w:val="nil"/>
            </w:tcBorders>
          </w:tcPr>
          <w:p w:rsidR="00556DCF" w:rsidRPr="00057F12" w:rsidRDefault="00556DCF" w:rsidP="00EF5C02">
            <w:pPr>
              <w:rPr>
                <w:sz w:val="20"/>
                <w:szCs w:val="20"/>
              </w:rPr>
            </w:pPr>
          </w:p>
        </w:tc>
      </w:tr>
      <w:tr w:rsidR="00556DCF" w:rsidRPr="00057F12">
        <w:tc>
          <w:tcPr>
            <w:tcW w:w="1242" w:type="dxa"/>
            <w:tcBorders>
              <w:top w:val="nil"/>
              <w:left w:val="nil"/>
              <w:bottom w:val="nil"/>
              <w:right w:val="nil"/>
            </w:tcBorders>
          </w:tcPr>
          <w:p w:rsidR="00556DCF" w:rsidRPr="00057F12" w:rsidRDefault="00FD4336" w:rsidP="00EF5C02">
            <w:pPr>
              <w:rPr>
                <w:sz w:val="20"/>
                <w:szCs w:val="20"/>
              </w:rPr>
            </w:pPr>
            <w:r>
              <w:rPr>
                <w:sz w:val="20"/>
                <w:szCs w:val="20"/>
              </w:rPr>
              <w:t>18.2</w:t>
            </w:r>
            <w:r w:rsidR="00556DCF" w:rsidRPr="00057F12">
              <w:rPr>
                <w:sz w:val="20"/>
                <w:szCs w:val="20"/>
              </w:rPr>
              <w:t>0</w:t>
            </w:r>
          </w:p>
        </w:tc>
        <w:tc>
          <w:tcPr>
            <w:tcW w:w="12932" w:type="dxa"/>
            <w:gridSpan w:val="4"/>
            <w:tcBorders>
              <w:top w:val="nil"/>
              <w:left w:val="nil"/>
              <w:bottom w:val="nil"/>
              <w:right w:val="nil"/>
            </w:tcBorders>
          </w:tcPr>
          <w:p w:rsidR="00556DCF" w:rsidRPr="00057F12" w:rsidRDefault="00556DCF" w:rsidP="00EF5C02">
            <w:pPr>
              <w:rPr>
                <w:sz w:val="20"/>
                <w:szCs w:val="20"/>
              </w:rPr>
            </w:pPr>
            <w:r>
              <w:rPr>
                <w:sz w:val="20"/>
                <w:szCs w:val="20"/>
              </w:rPr>
              <w:t xml:space="preserve">Screening of John </w:t>
            </w:r>
            <w:proofErr w:type="spellStart"/>
            <w:r>
              <w:rPr>
                <w:sz w:val="20"/>
                <w:szCs w:val="20"/>
              </w:rPr>
              <w:t>Akomfrah</w:t>
            </w:r>
            <w:r w:rsidRPr="00057F12">
              <w:rPr>
                <w:sz w:val="20"/>
                <w:szCs w:val="20"/>
              </w:rPr>
              <w:t>’s</w:t>
            </w:r>
            <w:proofErr w:type="spellEnd"/>
            <w:r w:rsidRPr="00057F12">
              <w:rPr>
                <w:sz w:val="20"/>
                <w:szCs w:val="20"/>
              </w:rPr>
              <w:t xml:space="preserve"> ‘Desert Island Film’, </w:t>
            </w:r>
            <w:r w:rsidRPr="00057F12">
              <w:rPr>
                <w:i/>
                <w:sz w:val="20"/>
                <w:szCs w:val="20"/>
              </w:rPr>
              <w:t>Sans Solei</w:t>
            </w:r>
            <w:r w:rsidR="009717D0">
              <w:rPr>
                <w:i/>
                <w:sz w:val="20"/>
                <w:szCs w:val="20"/>
              </w:rPr>
              <w:t>l</w:t>
            </w:r>
            <w:r w:rsidRPr="00057F12">
              <w:rPr>
                <w:i/>
                <w:sz w:val="20"/>
                <w:szCs w:val="20"/>
              </w:rPr>
              <w:t xml:space="preserve"> </w:t>
            </w:r>
            <w:r w:rsidRPr="00057F12">
              <w:rPr>
                <w:sz w:val="20"/>
                <w:szCs w:val="20"/>
              </w:rPr>
              <w:t>(Chris Marker, 1983) – 1hr 40 mins</w:t>
            </w:r>
          </w:p>
          <w:p w:rsidR="00556DCF" w:rsidRPr="00057F12" w:rsidRDefault="00556DCF" w:rsidP="00EF5C02">
            <w:pPr>
              <w:rPr>
                <w:sz w:val="20"/>
                <w:szCs w:val="20"/>
              </w:rPr>
            </w:pPr>
            <w:r w:rsidRPr="00057F12">
              <w:rPr>
                <w:sz w:val="20"/>
                <w:szCs w:val="20"/>
              </w:rPr>
              <w:t>Location:</w:t>
            </w:r>
            <w:r w:rsidR="00FD4336">
              <w:rPr>
                <w:sz w:val="20"/>
                <w:szCs w:val="20"/>
              </w:rPr>
              <w:t xml:space="preserve"> The Cinema</w:t>
            </w:r>
          </w:p>
        </w:tc>
      </w:tr>
    </w:tbl>
    <w:p w:rsidR="009717D0" w:rsidRDefault="009717D0">
      <w:pPr>
        <w:rPr>
          <w:b/>
          <w:sz w:val="20"/>
          <w:szCs w:val="20"/>
        </w:rPr>
      </w:pPr>
    </w:p>
    <w:p w:rsidR="00D201F9" w:rsidRPr="00057F12" w:rsidRDefault="009717D0">
      <w:pPr>
        <w:rPr>
          <w:b/>
          <w:sz w:val="20"/>
          <w:szCs w:val="20"/>
        </w:rPr>
      </w:pPr>
      <w:r>
        <w:rPr>
          <w:b/>
          <w:sz w:val="20"/>
          <w:szCs w:val="20"/>
        </w:rPr>
        <w:br w:type="page"/>
      </w:r>
    </w:p>
    <w:tbl>
      <w:tblPr>
        <w:tblStyle w:val="TableGrid"/>
        <w:tblW w:w="0" w:type="auto"/>
        <w:tblLook w:val="04A0"/>
      </w:tblPr>
      <w:tblGrid>
        <w:gridCol w:w="817"/>
        <w:gridCol w:w="4111"/>
        <w:gridCol w:w="3118"/>
        <w:gridCol w:w="3293"/>
        <w:gridCol w:w="2835"/>
      </w:tblGrid>
      <w:tr w:rsidR="00556DCF" w:rsidRPr="006F4767">
        <w:tc>
          <w:tcPr>
            <w:tcW w:w="14174" w:type="dxa"/>
            <w:gridSpan w:val="5"/>
            <w:tcBorders>
              <w:top w:val="single" w:sz="4" w:space="0" w:color="auto"/>
              <w:left w:val="single" w:sz="4" w:space="0" w:color="auto"/>
              <w:bottom w:val="single" w:sz="4" w:space="0" w:color="auto"/>
              <w:right w:val="single" w:sz="4" w:space="0" w:color="auto"/>
            </w:tcBorders>
          </w:tcPr>
          <w:p w:rsidR="00556DCF" w:rsidRPr="006F4767" w:rsidRDefault="00556DCF" w:rsidP="00556DCF">
            <w:pPr>
              <w:jc w:val="center"/>
              <w:rPr>
                <w:b/>
                <w:sz w:val="24"/>
                <w:szCs w:val="24"/>
              </w:rPr>
            </w:pPr>
            <w:r w:rsidRPr="006F4767">
              <w:rPr>
                <w:b/>
                <w:sz w:val="24"/>
                <w:szCs w:val="24"/>
              </w:rPr>
              <w:t>FRIDAY 15 APRIL</w:t>
            </w:r>
          </w:p>
        </w:tc>
      </w:tr>
      <w:tr w:rsidR="00D201F9" w:rsidRPr="00057F12">
        <w:tc>
          <w:tcPr>
            <w:tcW w:w="817" w:type="dxa"/>
            <w:tcBorders>
              <w:top w:val="single" w:sz="4" w:space="0" w:color="auto"/>
              <w:left w:val="nil"/>
              <w:bottom w:val="nil"/>
              <w:right w:val="nil"/>
            </w:tcBorders>
          </w:tcPr>
          <w:p w:rsidR="006F4767" w:rsidRDefault="006F4767" w:rsidP="00EF5C02">
            <w:pPr>
              <w:rPr>
                <w:sz w:val="20"/>
                <w:szCs w:val="20"/>
              </w:rPr>
            </w:pPr>
          </w:p>
          <w:p w:rsidR="00D201F9" w:rsidRPr="00057F12" w:rsidRDefault="00D201F9" w:rsidP="00EF5C02">
            <w:pPr>
              <w:rPr>
                <w:sz w:val="20"/>
                <w:szCs w:val="20"/>
              </w:rPr>
            </w:pPr>
            <w:r w:rsidRPr="00057F12">
              <w:rPr>
                <w:sz w:val="20"/>
                <w:szCs w:val="20"/>
              </w:rPr>
              <w:t>09.30</w:t>
            </w:r>
          </w:p>
        </w:tc>
        <w:tc>
          <w:tcPr>
            <w:tcW w:w="4111" w:type="dxa"/>
            <w:tcBorders>
              <w:top w:val="single" w:sz="4" w:space="0" w:color="auto"/>
              <w:left w:val="nil"/>
              <w:bottom w:val="nil"/>
              <w:right w:val="nil"/>
            </w:tcBorders>
          </w:tcPr>
          <w:p w:rsidR="006F4767" w:rsidRDefault="006F4767" w:rsidP="00EF5C02">
            <w:pPr>
              <w:rPr>
                <w:b/>
                <w:sz w:val="20"/>
                <w:szCs w:val="20"/>
              </w:rPr>
            </w:pPr>
          </w:p>
          <w:p w:rsidR="00D201F9" w:rsidRPr="00556DCF" w:rsidRDefault="00D201F9" w:rsidP="00EF5C02">
            <w:pPr>
              <w:rPr>
                <w:b/>
                <w:sz w:val="20"/>
                <w:szCs w:val="20"/>
              </w:rPr>
            </w:pPr>
            <w:r w:rsidRPr="006F4767">
              <w:rPr>
                <w:b/>
                <w:sz w:val="20"/>
                <w:szCs w:val="20"/>
                <w:highlight w:val="lightGray"/>
              </w:rPr>
              <w:t>Session 3</w:t>
            </w:r>
          </w:p>
        </w:tc>
        <w:tc>
          <w:tcPr>
            <w:tcW w:w="3118" w:type="dxa"/>
            <w:tcBorders>
              <w:top w:val="single" w:sz="4" w:space="0" w:color="auto"/>
              <w:left w:val="nil"/>
              <w:bottom w:val="nil"/>
              <w:right w:val="nil"/>
            </w:tcBorders>
          </w:tcPr>
          <w:p w:rsidR="00D201F9" w:rsidRPr="00057F12" w:rsidRDefault="00D201F9" w:rsidP="00EF5C02">
            <w:pPr>
              <w:rPr>
                <w:sz w:val="20"/>
                <w:szCs w:val="20"/>
              </w:rPr>
            </w:pPr>
          </w:p>
        </w:tc>
        <w:tc>
          <w:tcPr>
            <w:tcW w:w="3293" w:type="dxa"/>
            <w:tcBorders>
              <w:top w:val="single" w:sz="4" w:space="0" w:color="auto"/>
              <w:left w:val="nil"/>
              <w:bottom w:val="nil"/>
              <w:right w:val="nil"/>
            </w:tcBorders>
          </w:tcPr>
          <w:p w:rsidR="00D201F9" w:rsidRPr="00057F12" w:rsidRDefault="00D201F9" w:rsidP="00EF5C02">
            <w:pPr>
              <w:rPr>
                <w:sz w:val="20"/>
                <w:szCs w:val="20"/>
              </w:rPr>
            </w:pPr>
          </w:p>
        </w:tc>
        <w:tc>
          <w:tcPr>
            <w:tcW w:w="2835" w:type="dxa"/>
            <w:tcBorders>
              <w:top w:val="single" w:sz="4" w:space="0" w:color="auto"/>
              <w:left w:val="nil"/>
              <w:bottom w:val="nil"/>
              <w:right w:val="nil"/>
            </w:tcBorders>
          </w:tcPr>
          <w:p w:rsidR="00D201F9" w:rsidRPr="00057F12" w:rsidRDefault="00D201F9" w:rsidP="00EF5C02">
            <w:pPr>
              <w:rPr>
                <w:sz w:val="20"/>
                <w:szCs w:val="20"/>
              </w:rPr>
            </w:pPr>
          </w:p>
        </w:tc>
      </w:tr>
      <w:tr w:rsidR="00D201F9" w:rsidRPr="00057F12">
        <w:tc>
          <w:tcPr>
            <w:tcW w:w="817" w:type="dxa"/>
            <w:tcBorders>
              <w:top w:val="nil"/>
              <w:left w:val="nil"/>
              <w:bottom w:val="nil"/>
              <w:right w:val="nil"/>
            </w:tcBorders>
          </w:tcPr>
          <w:p w:rsidR="00D201F9" w:rsidRPr="00057F12" w:rsidRDefault="00D201F9" w:rsidP="00EF5C02">
            <w:pPr>
              <w:rPr>
                <w:sz w:val="20"/>
                <w:szCs w:val="20"/>
              </w:rPr>
            </w:pPr>
          </w:p>
        </w:tc>
        <w:tc>
          <w:tcPr>
            <w:tcW w:w="4111" w:type="dxa"/>
            <w:tcBorders>
              <w:top w:val="nil"/>
              <w:left w:val="nil"/>
              <w:bottom w:val="nil"/>
              <w:right w:val="nil"/>
            </w:tcBorders>
          </w:tcPr>
          <w:p w:rsidR="00D201F9" w:rsidRPr="00556DCF" w:rsidRDefault="00D201F9" w:rsidP="00EF5C02">
            <w:pPr>
              <w:rPr>
                <w:sz w:val="20"/>
                <w:szCs w:val="20"/>
              </w:rPr>
            </w:pPr>
            <w:r w:rsidRPr="00556DCF">
              <w:rPr>
                <w:b/>
                <w:sz w:val="20"/>
                <w:szCs w:val="20"/>
              </w:rPr>
              <w:t>PANEL A</w:t>
            </w:r>
            <w:r w:rsidRPr="00057F12">
              <w:rPr>
                <w:sz w:val="20"/>
                <w:szCs w:val="20"/>
              </w:rPr>
              <w:t xml:space="preserve"> </w:t>
            </w:r>
            <w:r w:rsidRPr="00057F12">
              <w:rPr>
                <w:b/>
                <w:sz w:val="20"/>
                <w:szCs w:val="20"/>
              </w:rPr>
              <w:t>Politicizing the Transnational</w:t>
            </w:r>
            <w:r w:rsidR="00724714">
              <w:rPr>
                <w:b/>
                <w:sz w:val="20"/>
                <w:szCs w:val="20"/>
              </w:rPr>
              <w:t xml:space="preserve"> and the Post-national </w:t>
            </w:r>
          </w:p>
          <w:p w:rsidR="00556DCF" w:rsidRPr="00057F12" w:rsidRDefault="00556DCF" w:rsidP="00556DCF">
            <w:pPr>
              <w:rPr>
                <w:sz w:val="20"/>
                <w:szCs w:val="20"/>
              </w:rPr>
            </w:pPr>
            <w:r w:rsidRPr="00057F12">
              <w:rPr>
                <w:sz w:val="20"/>
                <w:szCs w:val="20"/>
              </w:rPr>
              <w:t xml:space="preserve">Location: </w:t>
            </w:r>
            <w:r w:rsidR="00B07F9A" w:rsidRPr="00B07F9A">
              <w:rPr>
                <w:sz w:val="20"/>
                <w:szCs w:val="20"/>
              </w:rPr>
              <w:t>Bob Kayley Theatre</w:t>
            </w:r>
          </w:p>
          <w:p w:rsidR="00D201F9" w:rsidRDefault="00D201F9" w:rsidP="00EF5C02">
            <w:pPr>
              <w:rPr>
                <w:i/>
                <w:sz w:val="20"/>
                <w:szCs w:val="20"/>
              </w:rPr>
            </w:pPr>
            <w:r w:rsidRPr="00057F12">
              <w:rPr>
                <w:i/>
                <w:sz w:val="20"/>
                <w:szCs w:val="20"/>
              </w:rPr>
              <w:t>Chair: Joe Andrew</w:t>
            </w:r>
          </w:p>
          <w:p w:rsidR="00120EF6" w:rsidRPr="00057F12" w:rsidRDefault="00120EF6" w:rsidP="00EF5C02">
            <w:pPr>
              <w:rPr>
                <w:i/>
                <w:sz w:val="20"/>
                <w:szCs w:val="20"/>
              </w:rPr>
            </w:pPr>
          </w:p>
          <w:p w:rsidR="00A73EA7" w:rsidRPr="00A73EA7" w:rsidRDefault="00B9524C" w:rsidP="00556DCF">
            <w:pPr>
              <w:pStyle w:val="ListParagraph"/>
              <w:numPr>
                <w:ilvl w:val="0"/>
                <w:numId w:val="9"/>
              </w:numPr>
              <w:ind w:left="314" w:hanging="283"/>
              <w:textAlignment w:val="baseline"/>
              <w:rPr>
                <w:rFonts w:ascii="Times New Roman" w:eastAsia="Times New Roman" w:hAnsi="Times New Roman" w:cs="Times New Roman"/>
                <w:szCs w:val="24"/>
                <w:lang w:eastAsia="en-GB"/>
              </w:rPr>
            </w:pPr>
            <w:r w:rsidRPr="00057F12">
              <w:rPr>
                <w:rFonts w:ascii="Calibri" w:eastAsia="Times New Roman" w:hAnsi="Calibri" w:cs="Segoe UI"/>
                <w:sz w:val="20"/>
                <w:szCs w:val="20"/>
                <w:lang w:eastAsia="en-GB"/>
              </w:rPr>
              <w:t xml:space="preserve">Deborah </w:t>
            </w:r>
            <w:r w:rsidR="00D201F9" w:rsidRPr="00057F12">
              <w:rPr>
                <w:rFonts w:ascii="Calibri" w:eastAsia="Times New Roman" w:hAnsi="Calibri" w:cs="Segoe UI"/>
                <w:sz w:val="20"/>
                <w:szCs w:val="20"/>
                <w:lang w:eastAsia="en-GB"/>
              </w:rPr>
              <w:t>Shaw</w:t>
            </w:r>
            <w:r w:rsidRPr="00057F12">
              <w:rPr>
                <w:rFonts w:ascii="Calibri" w:eastAsia="Times New Roman" w:hAnsi="Calibri" w:cs="Segoe UI"/>
                <w:sz w:val="20"/>
                <w:szCs w:val="20"/>
                <w:lang w:eastAsia="en-GB"/>
              </w:rPr>
              <w:t xml:space="preserve">: </w:t>
            </w:r>
            <w:r w:rsidR="00A73EA7" w:rsidRPr="00A73EA7">
              <w:rPr>
                <w:rFonts w:cs="Helvetica"/>
                <w:color w:val="000000" w:themeColor="text1"/>
                <w:sz w:val="20"/>
                <w:lang w:val="en-US"/>
              </w:rPr>
              <w:t>Transnational Film Studies: History and Present</w:t>
            </w:r>
          </w:p>
          <w:p w:rsidR="00724714" w:rsidRPr="00724714" w:rsidRDefault="00146235" w:rsidP="00724714">
            <w:pPr>
              <w:pStyle w:val="ListParagraph"/>
              <w:numPr>
                <w:ilvl w:val="0"/>
                <w:numId w:val="9"/>
              </w:numPr>
              <w:ind w:left="314" w:hanging="283"/>
              <w:textAlignment w:val="baseline"/>
              <w:rPr>
                <w:rFonts w:ascii="Times New Roman" w:eastAsia="Times New Roman" w:hAnsi="Times New Roman" w:cs="Times New Roman"/>
                <w:szCs w:val="24"/>
                <w:lang w:eastAsia="en-GB"/>
              </w:rPr>
            </w:pPr>
            <w:r w:rsidRPr="00057F12">
              <w:rPr>
                <w:sz w:val="20"/>
                <w:szCs w:val="20"/>
              </w:rPr>
              <w:t xml:space="preserve">Zoe </w:t>
            </w:r>
            <w:proofErr w:type="spellStart"/>
            <w:r w:rsidR="00D201F9" w:rsidRPr="00057F12">
              <w:rPr>
                <w:sz w:val="20"/>
                <w:szCs w:val="20"/>
              </w:rPr>
              <w:t>Shacklock</w:t>
            </w:r>
            <w:proofErr w:type="spellEnd"/>
            <w:r w:rsidRPr="00057F12">
              <w:rPr>
                <w:sz w:val="20"/>
                <w:szCs w:val="20"/>
              </w:rPr>
              <w:t xml:space="preserve">: </w:t>
            </w:r>
            <w:r w:rsidRPr="00057F12">
              <w:rPr>
                <w:sz w:val="20"/>
              </w:rPr>
              <w:t xml:space="preserve">On (Not) Watching </w:t>
            </w:r>
            <w:r w:rsidRPr="00057F12">
              <w:rPr>
                <w:i/>
                <w:sz w:val="20"/>
              </w:rPr>
              <w:t xml:space="preserve">Outlander </w:t>
            </w:r>
            <w:r w:rsidRPr="00057F12">
              <w:rPr>
                <w:sz w:val="20"/>
              </w:rPr>
              <w:t>in the United Kingdom: Exiled Audiences and Forced Transnationalism</w:t>
            </w:r>
          </w:p>
          <w:p w:rsidR="00724714" w:rsidRPr="00724714" w:rsidRDefault="00724714" w:rsidP="00724714">
            <w:pPr>
              <w:pStyle w:val="ListParagraph"/>
              <w:numPr>
                <w:ilvl w:val="0"/>
                <w:numId w:val="9"/>
              </w:numPr>
              <w:ind w:left="314" w:hanging="283"/>
              <w:textAlignment w:val="baseline"/>
              <w:rPr>
                <w:rFonts w:eastAsia="Times New Roman" w:cs="Times New Roman"/>
                <w:sz w:val="20"/>
                <w:szCs w:val="24"/>
                <w:lang w:eastAsia="en-GB"/>
              </w:rPr>
            </w:pPr>
            <w:r w:rsidRPr="00724714">
              <w:rPr>
                <w:rFonts w:eastAsia="Times New Roman" w:cs="Times New Roman"/>
                <w:sz w:val="20"/>
                <w:szCs w:val="24"/>
                <w:lang w:eastAsia="en-GB"/>
              </w:rPr>
              <w:t xml:space="preserve">Jonathan Murray: Who would have thought the old man to have so much mud on him? Macbeth (Justin </w:t>
            </w:r>
            <w:proofErr w:type="spellStart"/>
            <w:r w:rsidRPr="00724714">
              <w:rPr>
                <w:rFonts w:eastAsia="Times New Roman" w:cs="Times New Roman"/>
                <w:sz w:val="20"/>
                <w:szCs w:val="24"/>
                <w:lang w:eastAsia="en-GB"/>
              </w:rPr>
              <w:t>Kurzel</w:t>
            </w:r>
            <w:proofErr w:type="spellEnd"/>
            <w:r w:rsidRPr="00724714">
              <w:rPr>
                <w:rFonts w:eastAsia="Times New Roman" w:cs="Times New Roman"/>
                <w:sz w:val="20"/>
                <w:szCs w:val="24"/>
                <w:lang w:eastAsia="en-GB"/>
              </w:rPr>
              <w:t>, 2015) and the contemporary Shakespearean adaptation</w:t>
            </w:r>
          </w:p>
        </w:tc>
        <w:tc>
          <w:tcPr>
            <w:tcW w:w="3118" w:type="dxa"/>
            <w:tcBorders>
              <w:top w:val="nil"/>
              <w:left w:val="nil"/>
              <w:bottom w:val="nil"/>
              <w:right w:val="nil"/>
            </w:tcBorders>
          </w:tcPr>
          <w:p w:rsidR="00556DCF" w:rsidRPr="00057F12" w:rsidRDefault="00D201F9" w:rsidP="00556DCF">
            <w:pPr>
              <w:rPr>
                <w:b/>
                <w:sz w:val="20"/>
                <w:szCs w:val="20"/>
              </w:rPr>
            </w:pPr>
            <w:r w:rsidRPr="00556DCF">
              <w:rPr>
                <w:b/>
                <w:sz w:val="20"/>
                <w:szCs w:val="20"/>
              </w:rPr>
              <w:t>PANEL B</w:t>
            </w:r>
            <w:r w:rsidR="00556DCF" w:rsidRPr="00057F12">
              <w:rPr>
                <w:b/>
                <w:sz w:val="20"/>
                <w:szCs w:val="20"/>
              </w:rPr>
              <w:t xml:space="preserve"> Questions of Perception</w:t>
            </w:r>
          </w:p>
          <w:p w:rsidR="00D201F9" w:rsidRPr="00057F12" w:rsidRDefault="00D201F9" w:rsidP="00EF5C02">
            <w:pPr>
              <w:rPr>
                <w:sz w:val="20"/>
                <w:szCs w:val="20"/>
              </w:rPr>
            </w:pPr>
            <w:r w:rsidRPr="00057F12">
              <w:rPr>
                <w:sz w:val="20"/>
                <w:szCs w:val="20"/>
              </w:rPr>
              <w:t>Location:</w:t>
            </w:r>
            <w:r w:rsidR="00B07F9A">
              <w:t xml:space="preserve"> </w:t>
            </w:r>
            <w:r w:rsidR="00B07F9A" w:rsidRPr="00B07F9A">
              <w:rPr>
                <w:sz w:val="20"/>
                <w:szCs w:val="20"/>
              </w:rPr>
              <w:t>The Studio Space</w:t>
            </w:r>
          </w:p>
          <w:p w:rsidR="00D201F9" w:rsidRDefault="00D201F9" w:rsidP="00EF5C02">
            <w:pPr>
              <w:rPr>
                <w:i/>
                <w:sz w:val="20"/>
                <w:szCs w:val="20"/>
              </w:rPr>
            </w:pPr>
            <w:r w:rsidRPr="00057F12">
              <w:rPr>
                <w:i/>
                <w:sz w:val="20"/>
                <w:szCs w:val="20"/>
              </w:rPr>
              <w:t>Chair:</w:t>
            </w:r>
            <w:r w:rsidR="004E257D">
              <w:rPr>
                <w:i/>
                <w:sz w:val="20"/>
                <w:szCs w:val="20"/>
              </w:rPr>
              <w:t xml:space="preserve"> </w:t>
            </w:r>
            <w:r w:rsidR="004E257D" w:rsidRPr="00B07F9A">
              <w:rPr>
                <w:i/>
                <w:sz w:val="20"/>
                <w:szCs w:val="20"/>
              </w:rPr>
              <w:t>Beth Johnson</w:t>
            </w:r>
          </w:p>
          <w:p w:rsidR="00120EF6" w:rsidRPr="00057F12" w:rsidRDefault="00120EF6" w:rsidP="00EF5C02">
            <w:pPr>
              <w:rPr>
                <w:i/>
                <w:sz w:val="20"/>
                <w:szCs w:val="20"/>
              </w:rPr>
            </w:pPr>
          </w:p>
          <w:p w:rsidR="007F740F" w:rsidRPr="00057F12" w:rsidRDefault="00D201F9" w:rsidP="00556DCF">
            <w:pPr>
              <w:pStyle w:val="ListParagraph"/>
              <w:numPr>
                <w:ilvl w:val="0"/>
                <w:numId w:val="10"/>
              </w:numPr>
              <w:ind w:left="325" w:hanging="283"/>
              <w:rPr>
                <w:rStyle w:val="normaltextrun"/>
              </w:rPr>
            </w:pPr>
            <w:r w:rsidRPr="00057F12">
              <w:rPr>
                <w:sz w:val="20"/>
                <w:szCs w:val="20"/>
              </w:rPr>
              <w:t xml:space="preserve">Luis </w:t>
            </w:r>
            <w:proofErr w:type="spellStart"/>
            <w:r w:rsidRPr="00057F12">
              <w:rPr>
                <w:sz w:val="20"/>
                <w:szCs w:val="20"/>
              </w:rPr>
              <w:t>Antunes</w:t>
            </w:r>
            <w:proofErr w:type="spellEnd"/>
            <w:r w:rsidRPr="00057F12">
              <w:rPr>
                <w:sz w:val="20"/>
                <w:szCs w:val="20"/>
              </w:rPr>
              <w:t xml:space="preserve">: </w:t>
            </w:r>
            <w:r w:rsidRPr="00057F12">
              <w:rPr>
                <w:rStyle w:val="normaltextrun"/>
                <w:bCs/>
                <w:sz w:val="20"/>
                <w:szCs w:val="20"/>
                <w:lang w:val="en-US"/>
              </w:rPr>
              <w:t xml:space="preserve">Adapting with the Senses: </w:t>
            </w:r>
            <w:r w:rsidRPr="00057F12">
              <w:rPr>
                <w:rStyle w:val="normaltextrun"/>
                <w:bCs/>
                <w:i/>
                <w:sz w:val="20"/>
                <w:szCs w:val="20"/>
                <w:lang w:val="en-US"/>
              </w:rPr>
              <w:t>Wuthering Heights</w:t>
            </w:r>
            <w:r w:rsidRPr="00057F12">
              <w:rPr>
                <w:rStyle w:val="normaltextrun"/>
                <w:bCs/>
                <w:sz w:val="20"/>
                <w:szCs w:val="20"/>
                <w:lang w:val="en-US"/>
              </w:rPr>
              <w:t xml:space="preserve"> as a Perceptual Film Experience</w:t>
            </w:r>
          </w:p>
          <w:p w:rsidR="00D201F9" w:rsidRPr="00057F12" w:rsidRDefault="00D201F9" w:rsidP="00556DCF">
            <w:pPr>
              <w:pStyle w:val="ListParagraph"/>
              <w:numPr>
                <w:ilvl w:val="0"/>
                <w:numId w:val="10"/>
              </w:numPr>
              <w:ind w:left="325" w:hanging="283"/>
              <w:rPr>
                <w:sz w:val="20"/>
                <w:szCs w:val="20"/>
              </w:rPr>
            </w:pPr>
            <w:r w:rsidRPr="00057F12">
              <w:rPr>
                <w:sz w:val="20"/>
                <w:szCs w:val="20"/>
              </w:rPr>
              <w:t xml:space="preserve">Lindsay Riley: </w:t>
            </w:r>
            <w:r w:rsidR="007F740F" w:rsidRPr="00057F12">
              <w:rPr>
                <w:rStyle w:val="normaltextrun"/>
                <w:rFonts w:ascii="Calibri" w:hAnsi="Calibri" w:cs="Segoe UI"/>
                <w:sz w:val="20"/>
              </w:rPr>
              <w:t xml:space="preserve">Engagement within Transmedia Organizing: Identifying attributes of engagement of the ‘Je </w:t>
            </w:r>
            <w:proofErr w:type="spellStart"/>
            <w:r w:rsidR="007F740F" w:rsidRPr="00057F12">
              <w:rPr>
                <w:rStyle w:val="spellingerror"/>
                <w:rFonts w:ascii="Calibri" w:hAnsi="Calibri" w:cs="Segoe UI"/>
                <w:sz w:val="20"/>
              </w:rPr>
              <w:t>Suis</w:t>
            </w:r>
            <w:proofErr w:type="spellEnd"/>
            <w:r w:rsidR="007F740F" w:rsidRPr="00057F12">
              <w:rPr>
                <w:rStyle w:val="normaltextrun"/>
                <w:rFonts w:ascii="Calibri" w:hAnsi="Calibri" w:cs="Segoe UI"/>
                <w:sz w:val="20"/>
              </w:rPr>
              <w:t xml:space="preserve"> Charlie’ movement from a transmedia perspective</w:t>
            </w:r>
          </w:p>
          <w:p w:rsidR="00D201F9" w:rsidRPr="00057F12" w:rsidRDefault="00655AC6" w:rsidP="00556DCF">
            <w:pPr>
              <w:pStyle w:val="ListParagraph"/>
              <w:numPr>
                <w:ilvl w:val="0"/>
                <w:numId w:val="10"/>
              </w:numPr>
              <w:ind w:left="325" w:hanging="283"/>
              <w:rPr>
                <w:sz w:val="20"/>
                <w:szCs w:val="20"/>
              </w:rPr>
            </w:pPr>
            <w:r w:rsidRPr="00057F12">
              <w:rPr>
                <w:sz w:val="20"/>
                <w:szCs w:val="20"/>
              </w:rPr>
              <w:t xml:space="preserve">Sophia </w:t>
            </w:r>
            <w:proofErr w:type="spellStart"/>
            <w:r w:rsidR="00D201F9" w:rsidRPr="00057F12">
              <w:rPr>
                <w:sz w:val="20"/>
                <w:szCs w:val="20"/>
              </w:rPr>
              <w:t>Satchell-Baeza</w:t>
            </w:r>
            <w:proofErr w:type="spellEnd"/>
            <w:r w:rsidRPr="00057F12">
              <w:rPr>
                <w:sz w:val="20"/>
                <w:szCs w:val="20"/>
              </w:rPr>
              <w:t xml:space="preserve">: </w:t>
            </w:r>
            <w:r w:rsidRPr="00057F12">
              <w:rPr>
                <w:sz w:val="20"/>
              </w:rPr>
              <w:t>“Time has stopped passing”: Indian music and expanded notions of time in British psychedelic cinema of the 1960s.</w:t>
            </w:r>
          </w:p>
        </w:tc>
        <w:tc>
          <w:tcPr>
            <w:tcW w:w="3293" w:type="dxa"/>
            <w:tcBorders>
              <w:top w:val="nil"/>
              <w:left w:val="nil"/>
              <w:bottom w:val="nil"/>
              <w:right w:val="nil"/>
            </w:tcBorders>
          </w:tcPr>
          <w:p w:rsidR="00D201F9" w:rsidRPr="00556DCF" w:rsidRDefault="00D201F9" w:rsidP="00EF5C02">
            <w:pPr>
              <w:rPr>
                <w:sz w:val="20"/>
                <w:szCs w:val="20"/>
              </w:rPr>
            </w:pPr>
            <w:r w:rsidRPr="00556DCF">
              <w:rPr>
                <w:b/>
                <w:sz w:val="20"/>
                <w:szCs w:val="20"/>
              </w:rPr>
              <w:t>PANEL C</w:t>
            </w:r>
            <w:r w:rsidR="00556DCF">
              <w:rPr>
                <w:sz w:val="20"/>
                <w:szCs w:val="20"/>
              </w:rPr>
              <w:t xml:space="preserve"> </w:t>
            </w:r>
            <w:r w:rsidRPr="00057F12">
              <w:rPr>
                <w:b/>
                <w:sz w:val="20"/>
                <w:szCs w:val="20"/>
              </w:rPr>
              <w:t>Watching Cinema and TV in a Transnational Context</w:t>
            </w:r>
          </w:p>
          <w:p w:rsidR="00556DCF" w:rsidRPr="00057F12" w:rsidRDefault="00556DCF" w:rsidP="00556DCF">
            <w:pPr>
              <w:rPr>
                <w:sz w:val="20"/>
                <w:szCs w:val="20"/>
              </w:rPr>
            </w:pPr>
            <w:r w:rsidRPr="00057F12">
              <w:rPr>
                <w:sz w:val="20"/>
                <w:szCs w:val="20"/>
              </w:rPr>
              <w:t>Location:</w:t>
            </w:r>
            <w:r w:rsidR="00B07F9A">
              <w:t xml:space="preserve"> </w:t>
            </w:r>
            <w:r w:rsidR="00B07F9A" w:rsidRPr="00B07F9A">
              <w:rPr>
                <w:sz w:val="20"/>
                <w:szCs w:val="20"/>
              </w:rPr>
              <w:t>Bulmershe Theatre</w:t>
            </w:r>
          </w:p>
          <w:p w:rsidR="00D201F9" w:rsidRPr="00057F12" w:rsidRDefault="00D201F9" w:rsidP="00EF5C02">
            <w:pPr>
              <w:rPr>
                <w:i/>
                <w:sz w:val="20"/>
                <w:szCs w:val="20"/>
              </w:rPr>
            </w:pPr>
            <w:r w:rsidRPr="00057F12">
              <w:rPr>
                <w:i/>
                <w:sz w:val="20"/>
                <w:szCs w:val="20"/>
              </w:rPr>
              <w:t>Chair:</w:t>
            </w:r>
            <w:r w:rsidR="00F86251">
              <w:rPr>
                <w:i/>
                <w:sz w:val="20"/>
                <w:szCs w:val="20"/>
              </w:rPr>
              <w:t xml:space="preserve"> Derek Johnston</w:t>
            </w:r>
          </w:p>
          <w:p w:rsidR="00584C10" w:rsidRPr="00057F12" w:rsidRDefault="00D201F9" w:rsidP="00556DCF">
            <w:pPr>
              <w:pStyle w:val="ListParagraph"/>
              <w:numPr>
                <w:ilvl w:val="0"/>
                <w:numId w:val="12"/>
              </w:numPr>
              <w:ind w:left="324" w:hanging="284"/>
              <w:rPr>
                <w:rFonts w:eastAsia="Times New Roman" w:cs="Arial"/>
                <w:sz w:val="20"/>
                <w:lang w:eastAsia="en-GB"/>
              </w:rPr>
            </w:pPr>
            <w:r w:rsidRPr="00057F12">
              <w:rPr>
                <w:sz w:val="20"/>
                <w:szCs w:val="20"/>
              </w:rPr>
              <w:t xml:space="preserve">Alexandre Ferreira: </w:t>
            </w:r>
            <w:r w:rsidRPr="00057F12">
              <w:rPr>
                <w:rFonts w:eastAsia="Times New Roman" w:cs="Arial"/>
                <w:sz w:val="20"/>
                <w:lang w:eastAsia="en-GB"/>
              </w:rPr>
              <w:t xml:space="preserve">The Reception of Brazilian Cinema in Britain from the Film Revival of the 1990s onwards </w:t>
            </w:r>
          </w:p>
          <w:p w:rsidR="001C78C6" w:rsidRPr="00057F12" w:rsidRDefault="00584C10" w:rsidP="00556DCF">
            <w:pPr>
              <w:pStyle w:val="ListParagraph"/>
              <w:numPr>
                <w:ilvl w:val="0"/>
                <w:numId w:val="12"/>
              </w:numPr>
              <w:ind w:left="324" w:hanging="284"/>
              <w:rPr>
                <w:rFonts w:eastAsia="Times New Roman" w:cs="Arial"/>
                <w:sz w:val="20"/>
                <w:lang w:eastAsia="en-GB"/>
              </w:rPr>
            </w:pPr>
            <w:proofErr w:type="spellStart"/>
            <w:r w:rsidRPr="00057F12">
              <w:rPr>
                <w:sz w:val="20"/>
                <w:szCs w:val="20"/>
              </w:rPr>
              <w:t>Yeqi</w:t>
            </w:r>
            <w:proofErr w:type="spellEnd"/>
            <w:r w:rsidRPr="00057F12">
              <w:rPr>
                <w:sz w:val="20"/>
                <w:szCs w:val="20"/>
              </w:rPr>
              <w:t xml:space="preserve"> </w:t>
            </w:r>
            <w:r w:rsidR="00D201F9" w:rsidRPr="00057F12">
              <w:rPr>
                <w:sz w:val="20"/>
                <w:szCs w:val="20"/>
              </w:rPr>
              <w:t>Zhu</w:t>
            </w:r>
            <w:r w:rsidRPr="00057F12">
              <w:rPr>
                <w:sz w:val="20"/>
                <w:szCs w:val="20"/>
              </w:rPr>
              <w:t xml:space="preserve">: “Vernacular Modernism” and Contemporary Chinese Audience Reception of Hollywood Blockbuster: A Case of </w:t>
            </w:r>
            <w:r w:rsidRPr="00057F12">
              <w:rPr>
                <w:i/>
                <w:sz w:val="20"/>
                <w:szCs w:val="20"/>
              </w:rPr>
              <w:t>Furious 7</w:t>
            </w:r>
          </w:p>
          <w:p w:rsidR="001C78C6" w:rsidRPr="00057F12" w:rsidRDefault="001C78C6" w:rsidP="00556DCF">
            <w:pPr>
              <w:pStyle w:val="ListParagraph"/>
              <w:numPr>
                <w:ilvl w:val="0"/>
                <w:numId w:val="12"/>
              </w:numPr>
              <w:ind w:left="324" w:hanging="284"/>
              <w:rPr>
                <w:sz w:val="20"/>
                <w:szCs w:val="20"/>
              </w:rPr>
            </w:pPr>
            <w:proofErr w:type="spellStart"/>
            <w:r w:rsidRPr="00057F12">
              <w:rPr>
                <w:sz w:val="20"/>
                <w:szCs w:val="20"/>
              </w:rPr>
              <w:t>Mita</w:t>
            </w:r>
            <w:proofErr w:type="spellEnd"/>
            <w:r w:rsidRPr="00057F12">
              <w:rPr>
                <w:sz w:val="20"/>
                <w:szCs w:val="20"/>
              </w:rPr>
              <w:t xml:space="preserve"> </w:t>
            </w:r>
            <w:r w:rsidR="00D201F9" w:rsidRPr="00057F12">
              <w:rPr>
                <w:sz w:val="20"/>
                <w:szCs w:val="20"/>
              </w:rPr>
              <w:t>Lad</w:t>
            </w:r>
            <w:r w:rsidRPr="00057F12">
              <w:rPr>
                <w:sz w:val="20"/>
                <w:szCs w:val="20"/>
              </w:rPr>
              <w:t xml:space="preserve">: </w:t>
            </w:r>
            <w:r w:rsidRPr="00057F12">
              <w:rPr>
                <w:rFonts w:cs="Arial"/>
                <w:sz w:val="20"/>
                <w:szCs w:val="20"/>
              </w:rPr>
              <w:t>‘How Mum Watches Television’: The viewing position of Indian Hindu diasporic women whilst w</w:t>
            </w:r>
            <w:r w:rsidR="00056357">
              <w:rPr>
                <w:rFonts w:cs="Arial"/>
                <w:sz w:val="20"/>
                <w:szCs w:val="20"/>
              </w:rPr>
              <w:t xml:space="preserve">atching Indian language serials </w:t>
            </w:r>
          </w:p>
          <w:p w:rsidR="00D201F9" w:rsidRPr="00057F12" w:rsidRDefault="00D201F9" w:rsidP="001C78C6">
            <w:pPr>
              <w:rPr>
                <w:sz w:val="20"/>
                <w:szCs w:val="20"/>
              </w:rPr>
            </w:pPr>
          </w:p>
        </w:tc>
        <w:tc>
          <w:tcPr>
            <w:tcW w:w="2835" w:type="dxa"/>
            <w:tcBorders>
              <w:top w:val="nil"/>
              <w:left w:val="nil"/>
              <w:bottom w:val="nil"/>
              <w:right w:val="nil"/>
            </w:tcBorders>
          </w:tcPr>
          <w:p w:rsidR="00D201F9" w:rsidRPr="0030217B" w:rsidRDefault="00582A1C" w:rsidP="00556DCF">
            <w:pPr>
              <w:pStyle w:val="ListParagraph"/>
              <w:ind w:left="0"/>
              <w:rPr>
                <w:b/>
                <w:sz w:val="20"/>
                <w:szCs w:val="20"/>
              </w:rPr>
            </w:pPr>
            <w:r w:rsidRPr="0030217B">
              <w:rPr>
                <w:b/>
                <w:sz w:val="20"/>
                <w:szCs w:val="20"/>
              </w:rPr>
              <w:t>PANEL D</w:t>
            </w:r>
            <w:r w:rsidR="0030217B">
              <w:rPr>
                <w:sz w:val="20"/>
                <w:szCs w:val="20"/>
              </w:rPr>
              <w:t xml:space="preserve"> </w:t>
            </w:r>
            <w:r w:rsidR="0030217B" w:rsidRPr="0030217B">
              <w:rPr>
                <w:b/>
                <w:sz w:val="20"/>
                <w:szCs w:val="20"/>
              </w:rPr>
              <w:t>Teaching Screen Studies</w:t>
            </w:r>
          </w:p>
          <w:p w:rsidR="00582A1C" w:rsidRDefault="00582A1C" w:rsidP="00556DCF">
            <w:pPr>
              <w:pStyle w:val="ListParagraph"/>
              <w:ind w:left="0"/>
              <w:rPr>
                <w:sz w:val="20"/>
                <w:szCs w:val="20"/>
              </w:rPr>
            </w:pPr>
            <w:r>
              <w:rPr>
                <w:sz w:val="20"/>
                <w:szCs w:val="20"/>
              </w:rPr>
              <w:t>Location:</w:t>
            </w:r>
            <w:r w:rsidR="00B07F9A">
              <w:t xml:space="preserve"> </w:t>
            </w:r>
            <w:r w:rsidR="00B07F9A" w:rsidRPr="00B07F9A">
              <w:rPr>
                <w:sz w:val="20"/>
                <w:szCs w:val="20"/>
              </w:rPr>
              <w:t>The Cinema</w:t>
            </w:r>
          </w:p>
          <w:p w:rsidR="00582A1C" w:rsidRDefault="0030217B" w:rsidP="00556DCF">
            <w:pPr>
              <w:pStyle w:val="ListParagraph"/>
              <w:ind w:left="0"/>
              <w:rPr>
                <w:i/>
                <w:sz w:val="20"/>
                <w:szCs w:val="20"/>
              </w:rPr>
            </w:pPr>
            <w:r>
              <w:rPr>
                <w:i/>
                <w:sz w:val="20"/>
                <w:szCs w:val="20"/>
              </w:rPr>
              <w:t>Workshop: Anna Claydon</w:t>
            </w:r>
          </w:p>
          <w:p w:rsidR="0030217B" w:rsidRPr="0030217B" w:rsidRDefault="0030217B" w:rsidP="00556DCF">
            <w:pPr>
              <w:pStyle w:val="ListParagraph"/>
              <w:ind w:left="0"/>
              <w:rPr>
                <w:sz w:val="20"/>
                <w:szCs w:val="20"/>
              </w:rPr>
            </w:pPr>
            <w:r>
              <w:rPr>
                <w:sz w:val="20"/>
                <w:szCs w:val="20"/>
              </w:rPr>
              <w:t>This is an interactive pedagogy-based workshop for colleagues to discuss good practice in teaching film, television and screen studies. Colleagues will be sharing experiences and strategies for learning and curriculum development. We are interested in also seeing if there is a wider appetite for a BAFTSS Education group.</w:t>
            </w:r>
          </w:p>
        </w:tc>
      </w:tr>
      <w:tr w:rsidR="00556DCF" w:rsidRPr="00057F12">
        <w:tc>
          <w:tcPr>
            <w:tcW w:w="817" w:type="dxa"/>
            <w:tcBorders>
              <w:top w:val="nil"/>
              <w:left w:val="nil"/>
              <w:bottom w:val="nil"/>
              <w:right w:val="nil"/>
            </w:tcBorders>
          </w:tcPr>
          <w:p w:rsidR="00556DCF" w:rsidRPr="00057F12" w:rsidRDefault="00556DCF" w:rsidP="00EF5C02">
            <w:pPr>
              <w:rPr>
                <w:sz w:val="20"/>
                <w:szCs w:val="20"/>
              </w:rPr>
            </w:pPr>
            <w:r w:rsidRPr="00057F12">
              <w:rPr>
                <w:sz w:val="20"/>
                <w:szCs w:val="20"/>
              </w:rPr>
              <w:t>11.00</w:t>
            </w:r>
          </w:p>
        </w:tc>
        <w:tc>
          <w:tcPr>
            <w:tcW w:w="7229" w:type="dxa"/>
            <w:gridSpan w:val="2"/>
            <w:tcBorders>
              <w:top w:val="nil"/>
              <w:left w:val="nil"/>
              <w:bottom w:val="nil"/>
              <w:right w:val="nil"/>
            </w:tcBorders>
          </w:tcPr>
          <w:p w:rsidR="00556DCF" w:rsidRDefault="00556DCF" w:rsidP="00EF5C02">
            <w:pPr>
              <w:rPr>
                <w:sz w:val="20"/>
                <w:szCs w:val="20"/>
              </w:rPr>
            </w:pPr>
            <w:r w:rsidRPr="00057F12">
              <w:rPr>
                <w:sz w:val="20"/>
                <w:szCs w:val="20"/>
              </w:rPr>
              <w:t>Tea and Coffee</w:t>
            </w:r>
            <w:r>
              <w:rPr>
                <w:sz w:val="20"/>
                <w:szCs w:val="20"/>
              </w:rPr>
              <w:t xml:space="preserve">, </w:t>
            </w:r>
            <w:proofErr w:type="spellStart"/>
            <w:r w:rsidRPr="00057F12">
              <w:rPr>
                <w:sz w:val="20"/>
                <w:szCs w:val="20"/>
              </w:rPr>
              <w:t>Minghella</w:t>
            </w:r>
            <w:proofErr w:type="spellEnd"/>
            <w:r w:rsidRPr="00057F12">
              <w:rPr>
                <w:sz w:val="20"/>
                <w:szCs w:val="20"/>
              </w:rPr>
              <w:t xml:space="preserve"> Building Foyer</w:t>
            </w:r>
          </w:p>
          <w:p w:rsidR="00556DCF" w:rsidRPr="00057F12" w:rsidRDefault="00556DCF" w:rsidP="00EF5C02">
            <w:pPr>
              <w:rPr>
                <w:sz w:val="20"/>
                <w:szCs w:val="20"/>
              </w:rPr>
            </w:pPr>
          </w:p>
        </w:tc>
        <w:tc>
          <w:tcPr>
            <w:tcW w:w="3293" w:type="dxa"/>
            <w:tcBorders>
              <w:top w:val="nil"/>
              <w:left w:val="nil"/>
              <w:bottom w:val="nil"/>
              <w:right w:val="nil"/>
            </w:tcBorders>
          </w:tcPr>
          <w:p w:rsidR="00556DCF" w:rsidRPr="00057F12" w:rsidRDefault="00556DCF" w:rsidP="00EF5C02">
            <w:pPr>
              <w:rPr>
                <w:sz w:val="20"/>
                <w:szCs w:val="20"/>
              </w:rPr>
            </w:pPr>
          </w:p>
        </w:tc>
        <w:tc>
          <w:tcPr>
            <w:tcW w:w="2835" w:type="dxa"/>
            <w:tcBorders>
              <w:top w:val="nil"/>
              <w:left w:val="nil"/>
              <w:bottom w:val="nil"/>
              <w:right w:val="nil"/>
            </w:tcBorders>
          </w:tcPr>
          <w:p w:rsidR="00556DCF" w:rsidRPr="00057F12" w:rsidRDefault="00556DCF" w:rsidP="00EF5C02">
            <w:pPr>
              <w:rPr>
                <w:sz w:val="20"/>
                <w:szCs w:val="20"/>
              </w:rPr>
            </w:pPr>
          </w:p>
        </w:tc>
      </w:tr>
      <w:tr w:rsidR="00D201F9" w:rsidRPr="00057F12">
        <w:tc>
          <w:tcPr>
            <w:tcW w:w="817" w:type="dxa"/>
            <w:tcBorders>
              <w:top w:val="nil"/>
              <w:left w:val="nil"/>
              <w:bottom w:val="nil"/>
              <w:right w:val="nil"/>
            </w:tcBorders>
          </w:tcPr>
          <w:p w:rsidR="00D201F9" w:rsidRPr="00057F12" w:rsidRDefault="00D201F9" w:rsidP="00EF5C02">
            <w:pPr>
              <w:rPr>
                <w:sz w:val="20"/>
                <w:szCs w:val="20"/>
              </w:rPr>
            </w:pPr>
            <w:r w:rsidRPr="00057F12">
              <w:rPr>
                <w:sz w:val="20"/>
                <w:szCs w:val="20"/>
              </w:rPr>
              <w:t>11.15</w:t>
            </w:r>
          </w:p>
        </w:tc>
        <w:tc>
          <w:tcPr>
            <w:tcW w:w="4111" w:type="dxa"/>
            <w:tcBorders>
              <w:top w:val="nil"/>
              <w:left w:val="nil"/>
              <w:bottom w:val="nil"/>
              <w:right w:val="nil"/>
            </w:tcBorders>
          </w:tcPr>
          <w:p w:rsidR="00D201F9" w:rsidRPr="00556DCF" w:rsidRDefault="00D201F9" w:rsidP="00EF5C02">
            <w:pPr>
              <w:rPr>
                <w:b/>
                <w:sz w:val="20"/>
                <w:szCs w:val="20"/>
              </w:rPr>
            </w:pPr>
            <w:r w:rsidRPr="006F4767">
              <w:rPr>
                <w:b/>
                <w:sz w:val="20"/>
                <w:szCs w:val="20"/>
                <w:highlight w:val="lightGray"/>
              </w:rPr>
              <w:t>Session 4</w:t>
            </w:r>
          </w:p>
        </w:tc>
        <w:tc>
          <w:tcPr>
            <w:tcW w:w="3118" w:type="dxa"/>
            <w:tcBorders>
              <w:top w:val="nil"/>
              <w:left w:val="nil"/>
              <w:bottom w:val="nil"/>
              <w:right w:val="nil"/>
            </w:tcBorders>
          </w:tcPr>
          <w:p w:rsidR="00D201F9" w:rsidRPr="00057F12" w:rsidRDefault="00D201F9" w:rsidP="00EF5C02">
            <w:pPr>
              <w:rPr>
                <w:sz w:val="20"/>
                <w:szCs w:val="20"/>
              </w:rPr>
            </w:pPr>
          </w:p>
        </w:tc>
        <w:tc>
          <w:tcPr>
            <w:tcW w:w="3293" w:type="dxa"/>
            <w:tcBorders>
              <w:top w:val="nil"/>
              <w:left w:val="nil"/>
              <w:bottom w:val="nil"/>
              <w:right w:val="nil"/>
            </w:tcBorders>
          </w:tcPr>
          <w:p w:rsidR="00D201F9" w:rsidRPr="00057F12" w:rsidRDefault="00D201F9" w:rsidP="00EF5C02">
            <w:pPr>
              <w:rPr>
                <w:sz w:val="20"/>
                <w:szCs w:val="20"/>
              </w:rPr>
            </w:pPr>
          </w:p>
        </w:tc>
        <w:tc>
          <w:tcPr>
            <w:tcW w:w="2835" w:type="dxa"/>
            <w:tcBorders>
              <w:top w:val="nil"/>
              <w:left w:val="nil"/>
              <w:bottom w:val="nil"/>
              <w:right w:val="nil"/>
            </w:tcBorders>
          </w:tcPr>
          <w:p w:rsidR="00D201F9" w:rsidRPr="00057F12" w:rsidRDefault="00D201F9" w:rsidP="00EF5C02">
            <w:pPr>
              <w:rPr>
                <w:sz w:val="20"/>
                <w:szCs w:val="20"/>
              </w:rPr>
            </w:pPr>
          </w:p>
        </w:tc>
      </w:tr>
      <w:tr w:rsidR="00D201F9" w:rsidRPr="00057F12">
        <w:tc>
          <w:tcPr>
            <w:tcW w:w="817" w:type="dxa"/>
            <w:tcBorders>
              <w:top w:val="nil"/>
              <w:left w:val="nil"/>
              <w:bottom w:val="nil"/>
              <w:right w:val="nil"/>
            </w:tcBorders>
          </w:tcPr>
          <w:p w:rsidR="00D201F9" w:rsidRPr="00057F12" w:rsidRDefault="00D201F9" w:rsidP="00EF5C02">
            <w:pPr>
              <w:rPr>
                <w:sz w:val="20"/>
                <w:szCs w:val="20"/>
              </w:rPr>
            </w:pPr>
          </w:p>
        </w:tc>
        <w:tc>
          <w:tcPr>
            <w:tcW w:w="4111" w:type="dxa"/>
            <w:tcBorders>
              <w:top w:val="nil"/>
              <w:left w:val="nil"/>
              <w:bottom w:val="nil"/>
              <w:right w:val="nil"/>
            </w:tcBorders>
          </w:tcPr>
          <w:p w:rsidR="00D201F9" w:rsidRPr="00556DCF" w:rsidRDefault="00D201F9" w:rsidP="00EF5C02">
            <w:pPr>
              <w:rPr>
                <w:b/>
                <w:sz w:val="20"/>
                <w:szCs w:val="20"/>
              </w:rPr>
            </w:pPr>
            <w:r w:rsidRPr="00556DCF">
              <w:rPr>
                <w:b/>
                <w:sz w:val="20"/>
                <w:szCs w:val="20"/>
              </w:rPr>
              <w:t>PANEL A</w:t>
            </w:r>
            <w:r w:rsidRPr="00057F12">
              <w:rPr>
                <w:sz w:val="20"/>
                <w:szCs w:val="20"/>
              </w:rPr>
              <w:t xml:space="preserve"> </w:t>
            </w:r>
            <w:proofErr w:type="spellStart"/>
            <w:r w:rsidR="00556DCF" w:rsidRPr="00057F12">
              <w:rPr>
                <w:b/>
                <w:sz w:val="20"/>
                <w:szCs w:val="20"/>
              </w:rPr>
              <w:t>Transnationality</w:t>
            </w:r>
            <w:proofErr w:type="spellEnd"/>
          </w:p>
          <w:p w:rsidR="00B07F9A" w:rsidRDefault="00D201F9" w:rsidP="00EF5C02">
            <w:pPr>
              <w:rPr>
                <w:sz w:val="20"/>
                <w:szCs w:val="20"/>
              </w:rPr>
            </w:pPr>
            <w:r w:rsidRPr="00057F12">
              <w:rPr>
                <w:sz w:val="20"/>
                <w:szCs w:val="20"/>
              </w:rPr>
              <w:t xml:space="preserve">Location: </w:t>
            </w:r>
            <w:r w:rsidR="00B07F9A" w:rsidRPr="00B07F9A">
              <w:rPr>
                <w:sz w:val="20"/>
                <w:szCs w:val="20"/>
              </w:rPr>
              <w:t xml:space="preserve">Bob Kayley Theatre </w:t>
            </w:r>
          </w:p>
          <w:p w:rsidR="00D201F9" w:rsidRDefault="00D201F9" w:rsidP="00EF5C02">
            <w:pPr>
              <w:rPr>
                <w:i/>
                <w:sz w:val="20"/>
                <w:szCs w:val="20"/>
              </w:rPr>
            </w:pPr>
            <w:r w:rsidRPr="00057F12">
              <w:rPr>
                <w:i/>
                <w:sz w:val="20"/>
                <w:szCs w:val="20"/>
              </w:rPr>
              <w:t xml:space="preserve">Chair: </w:t>
            </w:r>
            <w:r w:rsidR="008A10DB" w:rsidRPr="00B07F9A">
              <w:rPr>
                <w:i/>
                <w:sz w:val="20"/>
                <w:szCs w:val="20"/>
              </w:rPr>
              <w:t>Sue Harris</w:t>
            </w:r>
          </w:p>
          <w:p w:rsidR="00120EF6" w:rsidRPr="00151F0E" w:rsidRDefault="00120EF6" w:rsidP="00EF5C02">
            <w:pPr>
              <w:rPr>
                <w:i/>
                <w:sz w:val="20"/>
                <w:szCs w:val="20"/>
              </w:rPr>
            </w:pPr>
          </w:p>
          <w:p w:rsidR="00151F0E" w:rsidRPr="00151F0E" w:rsidRDefault="005279D7" w:rsidP="00151F0E">
            <w:pPr>
              <w:pStyle w:val="paragraph1"/>
              <w:numPr>
                <w:ilvl w:val="0"/>
                <w:numId w:val="34"/>
              </w:numPr>
              <w:ind w:left="314" w:hanging="314"/>
              <w:textAlignment w:val="baseline"/>
              <w:rPr>
                <w:rStyle w:val="normaltextrun"/>
                <w:rFonts w:asciiTheme="minorHAnsi" w:eastAsiaTheme="minorHAnsi" w:hAnsiTheme="minorHAnsi" w:cstheme="minorBidi"/>
                <w:sz w:val="22"/>
                <w:szCs w:val="22"/>
                <w:lang w:eastAsia="en-US"/>
              </w:rPr>
            </w:pPr>
            <w:r w:rsidRPr="00151F0E">
              <w:rPr>
                <w:rFonts w:asciiTheme="minorHAnsi" w:hAnsiTheme="minorHAnsi"/>
                <w:sz w:val="20"/>
                <w:szCs w:val="20"/>
              </w:rPr>
              <w:t xml:space="preserve">Alison </w:t>
            </w:r>
            <w:r w:rsidR="00D201F9" w:rsidRPr="00151F0E">
              <w:rPr>
                <w:rFonts w:asciiTheme="minorHAnsi" w:hAnsiTheme="minorHAnsi"/>
                <w:sz w:val="20"/>
                <w:szCs w:val="20"/>
              </w:rPr>
              <w:t>Payne</w:t>
            </w:r>
            <w:r w:rsidRPr="00151F0E">
              <w:rPr>
                <w:rFonts w:asciiTheme="minorHAnsi" w:hAnsiTheme="minorHAnsi"/>
                <w:sz w:val="20"/>
                <w:szCs w:val="20"/>
              </w:rPr>
              <w:t xml:space="preserve">: </w:t>
            </w:r>
            <w:r w:rsidRPr="00151F0E">
              <w:rPr>
                <w:rStyle w:val="normaltextrun"/>
                <w:rFonts w:asciiTheme="minorHAnsi" w:hAnsiTheme="minorHAnsi" w:cs="Segoe UI"/>
                <w:sz w:val="20"/>
                <w:szCs w:val="20"/>
              </w:rPr>
              <w:t xml:space="preserve">“The growing practice of calling in Continental film groups” – </w:t>
            </w:r>
            <w:proofErr w:type="spellStart"/>
            <w:r w:rsidRPr="00151F0E">
              <w:rPr>
                <w:rStyle w:val="normaltextrun"/>
                <w:rFonts w:asciiTheme="minorHAnsi" w:hAnsiTheme="minorHAnsi" w:cs="Segoe UI"/>
                <w:sz w:val="20"/>
                <w:szCs w:val="20"/>
              </w:rPr>
              <w:t>Transnationality</w:t>
            </w:r>
            <w:proofErr w:type="spellEnd"/>
            <w:r w:rsidRPr="00151F0E">
              <w:rPr>
                <w:rStyle w:val="normaltextrun"/>
                <w:rFonts w:asciiTheme="minorHAnsi" w:hAnsiTheme="minorHAnsi" w:cs="Segoe UI"/>
                <w:sz w:val="20"/>
                <w:szCs w:val="20"/>
              </w:rPr>
              <w:t xml:space="preserve"> in early British television advertising </w:t>
            </w:r>
          </w:p>
          <w:p w:rsidR="00151F0E" w:rsidRPr="00151F0E" w:rsidRDefault="000D1B0C" w:rsidP="00151F0E">
            <w:pPr>
              <w:pStyle w:val="paragraph1"/>
              <w:numPr>
                <w:ilvl w:val="0"/>
                <w:numId w:val="34"/>
              </w:numPr>
              <w:ind w:left="314" w:hanging="314"/>
              <w:textAlignment w:val="baseline"/>
              <w:rPr>
                <w:rStyle w:val="eop"/>
              </w:rPr>
            </w:pPr>
            <w:proofErr w:type="spellStart"/>
            <w:r w:rsidRPr="00151F0E">
              <w:rPr>
                <w:rFonts w:asciiTheme="minorHAnsi" w:hAnsiTheme="minorHAnsi"/>
                <w:sz w:val="20"/>
                <w:szCs w:val="20"/>
              </w:rPr>
              <w:t>Antonella</w:t>
            </w:r>
            <w:proofErr w:type="spellEnd"/>
            <w:r w:rsidRPr="00151F0E">
              <w:rPr>
                <w:rFonts w:asciiTheme="minorHAnsi" w:hAnsiTheme="minorHAnsi"/>
                <w:sz w:val="20"/>
                <w:szCs w:val="20"/>
              </w:rPr>
              <w:t xml:space="preserve"> </w:t>
            </w:r>
            <w:proofErr w:type="spellStart"/>
            <w:r w:rsidR="00D201F9" w:rsidRPr="00151F0E">
              <w:rPr>
                <w:rFonts w:asciiTheme="minorHAnsi" w:hAnsiTheme="minorHAnsi"/>
                <w:sz w:val="20"/>
                <w:szCs w:val="20"/>
              </w:rPr>
              <w:t>Palmieri</w:t>
            </w:r>
            <w:proofErr w:type="spellEnd"/>
            <w:r w:rsidRPr="00151F0E">
              <w:rPr>
                <w:rFonts w:asciiTheme="minorHAnsi" w:hAnsiTheme="minorHAnsi"/>
                <w:sz w:val="20"/>
                <w:szCs w:val="20"/>
              </w:rPr>
              <w:t xml:space="preserve">: </w:t>
            </w:r>
            <w:r w:rsidRPr="00151F0E">
              <w:rPr>
                <w:rStyle w:val="normaltextrun"/>
                <w:rFonts w:asciiTheme="minorHAnsi" w:hAnsiTheme="minorHAnsi" w:cs="Segoe UI"/>
                <w:sz w:val="20"/>
                <w:szCs w:val="22"/>
              </w:rPr>
              <w:t>‘The Blonde Venus from Mussolini-land’: Isa Miranda in 1930s Hollywood</w:t>
            </w:r>
            <w:r w:rsidRPr="00151F0E">
              <w:rPr>
                <w:rStyle w:val="eop"/>
                <w:rFonts w:asciiTheme="minorHAnsi" w:hAnsiTheme="minorHAnsi" w:cs="Segoe UI"/>
                <w:sz w:val="20"/>
                <w:szCs w:val="22"/>
              </w:rPr>
              <w:t> </w:t>
            </w:r>
          </w:p>
          <w:p w:rsidR="00151F0E" w:rsidRPr="00151F0E" w:rsidRDefault="00151F0E" w:rsidP="00151F0E">
            <w:pPr>
              <w:pStyle w:val="paragraph1"/>
              <w:numPr>
                <w:ilvl w:val="0"/>
                <w:numId w:val="34"/>
              </w:numPr>
              <w:ind w:left="314" w:hanging="314"/>
              <w:textAlignment w:val="baseline"/>
              <w:rPr>
                <w:rStyle w:val="normaltextrun"/>
              </w:rPr>
            </w:pPr>
            <w:r w:rsidRPr="00151F0E">
              <w:rPr>
                <w:rFonts w:asciiTheme="minorHAnsi" w:hAnsiTheme="minorHAnsi"/>
                <w:sz w:val="20"/>
                <w:szCs w:val="20"/>
              </w:rPr>
              <w:t>Jennifer Wallace: ‘</w:t>
            </w:r>
            <w:r w:rsidRPr="00151F0E">
              <w:rPr>
                <w:rStyle w:val="normaltextrun"/>
                <w:rFonts w:asciiTheme="minorHAnsi" w:hAnsiTheme="minorHAnsi" w:cs="Segoe UI"/>
                <w:sz w:val="20"/>
                <w:szCs w:val="20"/>
              </w:rPr>
              <w:t xml:space="preserve">Challenging the Figure of the Transnational Muse: Jane </w:t>
            </w:r>
            <w:proofErr w:type="spellStart"/>
            <w:r w:rsidRPr="00151F0E">
              <w:rPr>
                <w:rStyle w:val="normaltextrun"/>
                <w:rFonts w:asciiTheme="minorHAnsi" w:hAnsiTheme="minorHAnsi" w:cs="Segoe UI"/>
                <w:sz w:val="20"/>
                <w:szCs w:val="20"/>
              </w:rPr>
              <w:t>Birkin</w:t>
            </w:r>
            <w:proofErr w:type="spellEnd"/>
            <w:r w:rsidRPr="00151F0E">
              <w:rPr>
                <w:rStyle w:val="normaltextrun"/>
                <w:rFonts w:asciiTheme="minorHAnsi" w:hAnsiTheme="minorHAnsi" w:cs="Segoe UI"/>
                <w:sz w:val="20"/>
                <w:szCs w:val="20"/>
              </w:rPr>
              <w:t xml:space="preserve"> and </w:t>
            </w:r>
            <w:proofErr w:type="spellStart"/>
            <w:r w:rsidRPr="00151F0E">
              <w:rPr>
                <w:rStyle w:val="normaltextrun"/>
                <w:rFonts w:asciiTheme="minorHAnsi" w:hAnsiTheme="minorHAnsi" w:cs="Segoe UI"/>
                <w:sz w:val="20"/>
                <w:szCs w:val="20"/>
              </w:rPr>
              <w:t>Agnès</w:t>
            </w:r>
            <w:proofErr w:type="spellEnd"/>
            <w:r w:rsidRPr="00151F0E">
              <w:rPr>
                <w:rStyle w:val="normaltextrun"/>
                <w:rFonts w:asciiTheme="minorHAnsi" w:hAnsiTheme="minorHAnsi" w:cs="Segoe UI"/>
                <w:sz w:val="20"/>
                <w:szCs w:val="20"/>
              </w:rPr>
              <w:t xml:space="preserve"> </w:t>
            </w:r>
            <w:proofErr w:type="spellStart"/>
            <w:r w:rsidRPr="00151F0E">
              <w:rPr>
                <w:rStyle w:val="normaltextrun"/>
                <w:rFonts w:asciiTheme="minorHAnsi" w:hAnsiTheme="minorHAnsi" w:cs="Segoe UI"/>
                <w:sz w:val="20"/>
                <w:szCs w:val="20"/>
              </w:rPr>
              <w:t>Varda</w:t>
            </w:r>
            <w:proofErr w:type="spellEnd"/>
            <w:r w:rsidRPr="00151F0E">
              <w:rPr>
                <w:rStyle w:val="normaltextrun"/>
                <w:rFonts w:asciiTheme="minorHAnsi" w:hAnsiTheme="minorHAnsi" w:cs="Segoe UI"/>
                <w:sz w:val="20"/>
                <w:szCs w:val="20"/>
              </w:rPr>
              <w:t xml:space="preserve"> in</w:t>
            </w:r>
            <w:r w:rsidRPr="00151F0E">
              <w:rPr>
                <w:rStyle w:val="normaltextrun"/>
                <w:rFonts w:ascii="Calibri" w:hAnsi="Calibri" w:cs="Segoe UI"/>
                <w:sz w:val="20"/>
                <w:szCs w:val="20"/>
              </w:rPr>
              <w:t xml:space="preserve"> </w:t>
            </w:r>
            <w:r w:rsidRPr="00151F0E">
              <w:rPr>
                <w:rStyle w:val="normaltextrun"/>
                <w:rFonts w:ascii="Calibri" w:hAnsi="Calibri" w:cs="Segoe UI"/>
                <w:i/>
                <w:iCs/>
                <w:sz w:val="20"/>
                <w:szCs w:val="20"/>
              </w:rPr>
              <w:t xml:space="preserve">Jane B. par </w:t>
            </w:r>
            <w:proofErr w:type="spellStart"/>
            <w:r w:rsidRPr="00151F0E">
              <w:rPr>
                <w:rStyle w:val="normaltextrun"/>
                <w:rFonts w:ascii="Calibri" w:hAnsi="Calibri" w:cs="Segoe UI"/>
                <w:i/>
                <w:iCs/>
                <w:sz w:val="20"/>
                <w:szCs w:val="20"/>
              </w:rPr>
              <w:t>Agnès</w:t>
            </w:r>
            <w:proofErr w:type="spellEnd"/>
            <w:r w:rsidRPr="00151F0E">
              <w:rPr>
                <w:rStyle w:val="normaltextrun"/>
                <w:rFonts w:ascii="Calibri" w:hAnsi="Calibri" w:cs="Segoe UI"/>
                <w:i/>
                <w:iCs/>
                <w:sz w:val="20"/>
                <w:szCs w:val="20"/>
              </w:rPr>
              <w:t xml:space="preserve"> V. </w:t>
            </w:r>
            <w:r w:rsidRPr="00151F0E">
              <w:rPr>
                <w:rStyle w:val="normaltextrun"/>
                <w:rFonts w:ascii="Calibri" w:hAnsi="Calibri" w:cs="Segoe UI"/>
                <w:sz w:val="20"/>
                <w:szCs w:val="20"/>
              </w:rPr>
              <w:t>(1985)</w:t>
            </w:r>
            <w:r w:rsidRPr="00151F0E">
              <w:rPr>
                <w:rStyle w:val="normaltextrun"/>
                <w:rFonts w:ascii="Calibri" w:hAnsi="Calibri" w:cs="Segoe UI"/>
                <w:b/>
                <w:sz w:val="20"/>
                <w:szCs w:val="20"/>
              </w:rPr>
              <w:t>’</w:t>
            </w:r>
          </w:p>
          <w:p w:rsidR="00D201F9" w:rsidRPr="00057F12" w:rsidRDefault="00D201F9" w:rsidP="00151F0E">
            <w:pPr>
              <w:pStyle w:val="paragraph1"/>
              <w:ind w:left="314"/>
              <w:textAlignment w:val="baseline"/>
              <w:rPr>
                <w:rFonts w:asciiTheme="minorHAnsi" w:hAnsiTheme="minorHAnsi" w:cs="Segoe UI"/>
                <w:sz w:val="20"/>
                <w:szCs w:val="22"/>
              </w:rPr>
            </w:pPr>
          </w:p>
          <w:p w:rsidR="00D201F9" w:rsidRPr="00057F12" w:rsidRDefault="00D201F9" w:rsidP="009070FF">
            <w:pPr>
              <w:pStyle w:val="ListParagraph"/>
              <w:rPr>
                <w:sz w:val="20"/>
                <w:szCs w:val="20"/>
              </w:rPr>
            </w:pPr>
          </w:p>
        </w:tc>
        <w:tc>
          <w:tcPr>
            <w:tcW w:w="3118" w:type="dxa"/>
            <w:tcBorders>
              <w:top w:val="nil"/>
              <w:left w:val="nil"/>
              <w:bottom w:val="nil"/>
              <w:right w:val="nil"/>
            </w:tcBorders>
          </w:tcPr>
          <w:p w:rsidR="00D201F9" w:rsidRPr="00556DCF" w:rsidRDefault="00D201F9" w:rsidP="00EF5C02">
            <w:pPr>
              <w:rPr>
                <w:b/>
                <w:sz w:val="20"/>
                <w:szCs w:val="20"/>
              </w:rPr>
            </w:pPr>
            <w:r w:rsidRPr="00556DCF">
              <w:rPr>
                <w:b/>
                <w:sz w:val="20"/>
                <w:szCs w:val="20"/>
              </w:rPr>
              <w:t>PANEL B</w:t>
            </w:r>
            <w:r w:rsidR="00556DCF" w:rsidRPr="00057F12">
              <w:rPr>
                <w:b/>
                <w:sz w:val="20"/>
                <w:szCs w:val="20"/>
              </w:rPr>
              <w:t xml:space="preserve"> Film Philosophies</w:t>
            </w:r>
          </w:p>
          <w:p w:rsidR="00D201F9" w:rsidRPr="00057F12" w:rsidRDefault="00D201F9" w:rsidP="00EF5C02">
            <w:pPr>
              <w:rPr>
                <w:sz w:val="20"/>
                <w:szCs w:val="20"/>
              </w:rPr>
            </w:pPr>
            <w:r w:rsidRPr="00057F12">
              <w:rPr>
                <w:sz w:val="20"/>
                <w:szCs w:val="20"/>
              </w:rPr>
              <w:t>Location:</w:t>
            </w:r>
            <w:r w:rsidR="00B07F9A">
              <w:t xml:space="preserve"> </w:t>
            </w:r>
            <w:r w:rsidR="00B07F9A" w:rsidRPr="00B07F9A">
              <w:rPr>
                <w:sz w:val="20"/>
                <w:szCs w:val="20"/>
              </w:rPr>
              <w:t>The Studio Space</w:t>
            </w:r>
          </w:p>
          <w:p w:rsidR="00D201F9" w:rsidRDefault="00D201F9" w:rsidP="00EF5C02">
            <w:pPr>
              <w:rPr>
                <w:i/>
                <w:sz w:val="20"/>
                <w:szCs w:val="20"/>
              </w:rPr>
            </w:pPr>
            <w:r w:rsidRPr="00057F12">
              <w:rPr>
                <w:i/>
                <w:sz w:val="20"/>
                <w:szCs w:val="20"/>
              </w:rPr>
              <w:t>Chair:</w:t>
            </w:r>
            <w:r w:rsidR="00BF00C9">
              <w:rPr>
                <w:i/>
                <w:sz w:val="20"/>
                <w:szCs w:val="20"/>
              </w:rPr>
              <w:t xml:space="preserve"> Deborah Shaw</w:t>
            </w:r>
          </w:p>
          <w:p w:rsidR="00120EF6" w:rsidRPr="00057F12" w:rsidRDefault="00120EF6" w:rsidP="00EF5C02">
            <w:pPr>
              <w:rPr>
                <w:i/>
                <w:sz w:val="20"/>
                <w:szCs w:val="20"/>
              </w:rPr>
            </w:pPr>
          </w:p>
          <w:p w:rsidR="00DF3B44" w:rsidRPr="00057F12" w:rsidRDefault="00477AFA" w:rsidP="00082ABB">
            <w:pPr>
              <w:pStyle w:val="ListParagraph"/>
              <w:numPr>
                <w:ilvl w:val="0"/>
                <w:numId w:val="14"/>
              </w:numPr>
              <w:ind w:left="325" w:hanging="283"/>
              <w:rPr>
                <w:rStyle w:val="normaltextrun"/>
              </w:rPr>
            </w:pPr>
            <w:r w:rsidRPr="00057F12">
              <w:rPr>
                <w:sz w:val="20"/>
                <w:szCs w:val="20"/>
              </w:rPr>
              <w:t xml:space="preserve">Igor </w:t>
            </w:r>
            <w:proofErr w:type="spellStart"/>
            <w:r w:rsidR="00D201F9" w:rsidRPr="00057F12">
              <w:rPr>
                <w:sz w:val="20"/>
                <w:szCs w:val="20"/>
              </w:rPr>
              <w:t>Krstic</w:t>
            </w:r>
            <w:proofErr w:type="spellEnd"/>
            <w:r w:rsidRPr="00057F12">
              <w:rPr>
                <w:sz w:val="20"/>
                <w:szCs w:val="20"/>
              </w:rPr>
              <w:t xml:space="preserve">: </w:t>
            </w:r>
            <w:r w:rsidRPr="00057F12">
              <w:rPr>
                <w:rStyle w:val="normaltextrun"/>
                <w:rFonts w:ascii="Calibri" w:hAnsi="Calibri" w:cs="Segoe UI"/>
                <w:sz w:val="20"/>
                <w:szCs w:val="20"/>
              </w:rPr>
              <w:t>Accented Essay Films as Minor Film Practice</w:t>
            </w:r>
          </w:p>
          <w:p w:rsidR="000C65FB" w:rsidRPr="00057F12" w:rsidRDefault="00DF3B44" w:rsidP="00082ABB">
            <w:pPr>
              <w:pStyle w:val="ListParagraph"/>
              <w:numPr>
                <w:ilvl w:val="0"/>
                <w:numId w:val="14"/>
              </w:numPr>
              <w:ind w:left="325" w:hanging="283"/>
              <w:rPr>
                <w:sz w:val="20"/>
                <w:szCs w:val="20"/>
              </w:rPr>
            </w:pPr>
            <w:r w:rsidRPr="00057F12">
              <w:rPr>
                <w:sz w:val="20"/>
                <w:szCs w:val="20"/>
              </w:rPr>
              <w:t xml:space="preserve">Patrick </w:t>
            </w:r>
            <w:r w:rsidR="00D201F9" w:rsidRPr="00057F12">
              <w:rPr>
                <w:sz w:val="20"/>
                <w:szCs w:val="20"/>
              </w:rPr>
              <w:t xml:space="preserve">Tarrant: </w:t>
            </w:r>
            <w:r w:rsidRPr="00057F12">
              <w:rPr>
                <w:sz w:val="20"/>
                <w:szCs w:val="20"/>
                <w:lang w:val="en-US"/>
              </w:rPr>
              <w:t xml:space="preserve">The Serial Portrait and Coeval Time on the Cable Car up </w:t>
            </w:r>
            <w:proofErr w:type="spellStart"/>
            <w:r w:rsidRPr="00057F12">
              <w:rPr>
                <w:sz w:val="20"/>
                <w:szCs w:val="20"/>
                <w:lang w:val="en-US"/>
              </w:rPr>
              <w:t>Manakamana</w:t>
            </w:r>
            <w:proofErr w:type="spellEnd"/>
            <w:r w:rsidRPr="00057F12">
              <w:rPr>
                <w:sz w:val="20"/>
                <w:szCs w:val="20"/>
                <w:lang w:val="en-US"/>
              </w:rPr>
              <w:t xml:space="preserve"> Mountain</w:t>
            </w:r>
          </w:p>
          <w:p w:rsidR="00D201F9" w:rsidRPr="00057F12" w:rsidRDefault="000C65FB" w:rsidP="00BD1997">
            <w:pPr>
              <w:pStyle w:val="ListParagraph"/>
              <w:numPr>
                <w:ilvl w:val="0"/>
                <w:numId w:val="14"/>
              </w:numPr>
              <w:ind w:left="325" w:hanging="283"/>
              <w:rPr>
                <w:sz w:val="20"/>
                <w:szCs w:val="20"/>
              </w:rPr>
            </w:pPr>
            <w:proofErr w:type="spellStart"/>
            <w:r w:rsidRPr="00057F12">
              <w:rPr>
                <w:sz w:val="20"/>
              </w:rPr>
              <w:t>Yosefa</w:t>
            </w:r>
            <w:proofErr w:type="spellEnd"/>
            <w:r w:rsidRPr="00057F12">
              <w:rPr>
                <w:sz w:val="20"/>
              </w:rPr>
              <w:t xml:space="preserve"> </w:t>
            </w:r>
            <w:proofErr w:type="spellStart"/>
            <w:r w:rsidRPr="00057F12">
              <w:rPr>
                <w:sz w:val="20"/>
              </w:rPr>
              <w:t>Loshitzky</w:t>
            </w:r>
            <w:proofErr w:type="spellEnd"/>
            <w:r w:rsidRPr="00057F12">
              <w:rPr>
                <w:sz w:val="20"/>
              </w:rPr>
              <w:t>:  A Tale of Two Feminist (?) Wo</w:t>
            </w:r>
            <w:r w:rsidR="00F86251">
              <w:rPr>
                <w:sz w:val="20"/>
              </w:rPr>
              <w:t>men: Hannah Arendt Revisited by</w:t>
            </w:r>
            <w:r w:rsidR="00BD1997">
              <w:rPr>
                <w:sz w:val="20"/>
              </w:rPr>
              <w:t xml:space="preserve"> </w:t>
            </w:r>
            <w:proofErr w:type="spellStart"/>
            <w:r w:rsidRPr="00BD1997">
              <w:rPr>
                <w:sz w:val="20"/>
              </w:rPr>
              <w:t>Margarethe</w:t>
            </w:r>
            <w:proofErr w:type="spellEnd"/>
            <w:r w:rsidRPr="00BD1997">
              <w:rPr>
                <w:sz w:val="20"/>
              </w:rPr>
              <w:t xml:space="preserve"> von </w:t>
            </w:r>
            <w:proofErr w:type="spellStart"/>
            <w:r w:rsidRPr="00BD1997">
              <w:rPr>
                <w:sz w:val="20"/>
              </w:rPr>
              <w:t>Trotta</w:t>
            </w:r>
            <w:proofErr w:type="spellEnd"/>
            <w:r w:rsidR="00705503" w:rsidRPr="00BD1997">
              <w:rPr>
                <w:sz w:val="20"/>
              </w:rPr>
              <w:t xml:space="preserve"> </w:t>
            </w:r>
          </w:p>
        </w:tc>
        <w:tc>
          <w:tcPr>
            <w:tcW w:w="3293" w:type="dxa"/>
            <w:tcBorders>
              <w:top w:val="nil"/>
              <w:left w:val="nil"/>
              <w:bottom w:val="nil"/>
              <w:right w:val="nil"/>
            </w:tcBorders>
          </w:tcPr>
          <w:p w:rsidR="00D201F9" w:rsidRPr="00556DCF" w:rsidRDefault="00D201F9" w:rsidP="00EF5C02">
            <w:pPr>
              <w:rPr>
                <w:b/>
                <w:sz w:val="20"/>
                <w:szCs w:val="20"/>
              </w:rPr>
            </w:pPr>
            <w:r w:rsidRPr="00556DCF">
              <w:rPr>
                <w:b/>
                <w:sz w:val="20"/>
                <w:szCs w:val="20"/>
              </w:rPr>
              <w:t xml:space="preserve">PANEL </w:t>
            </w:r>
            <w:r w:rsidR="00724714">
              <w:rPr>
                <w:b/>
                <w:sz w:val="20"/>
                <w:szCs w:val="20"/>
              </w:rPr>
              <w:t>C</w:t>
            </w:r>
          </w:p>
          <w:p w:rsidR="00724714" w:rsidRDefault="00724714" w:rsidP="00724714">
            <w:pPr>
              <w:rPr>
                <w:sz w:val="20"/>
                <w:szCs w:val="20"/>
              </w:rPr>
            </w:pPr>
            <w:r>
              <w:rPr>
                <w:sz w:val="20"/>
                <w:szCs w:val="20"/>
              </w:rPr>
              <w:t>Location:</w:t>
            </w:r>
            <w:r w:rsidR="00B07F9A">
              <w:rPr>
                <w:sz w:val="20"/>
                <w:szCs w:val="20"/>
              </w:rPr>
              <w:t xml:space="preserve"> Bulmershe Theatre</w:t>
            </w:r>
          </w:p>
          <w:p w:rsidR="00724714" w:rsidRPr="00724714" w:rsidRDefault="00724714" w:rsidP="00724714">
            <w:pPr>
              <w:rPr>
                <w:sz w:val="20"/>
                <w:szCs w:val="20"/>
              </w:rPr>
            </w:pPr>
            <w:r>
              <w:rPr>
                <w:sz w:val="20"/>
                <w:szCs w:val="20"/>
              </w:rPr>
              <w:t>Room Available</w:t>
            </w:r>
          </w:p>
          <w:p w:rsidR="00C75E15" w:rsidRPr="00151F0E" w:rsidRDefault="00C75E15" w:rsidP="00151F0E">
            <w:pPr>
              <w:ind w:left="40"/>
              <w:rPr>
                <w:sz w:val="20"/>
                <w:szCs w:val="20"/>
              </w:rPr>
            </w:pPr>
          </w:p>
        </w:tc>
        <w:tc>
          <w:tcPr>
            <w:tcW w:w="2835" w:type="dxa"/>
            <w:tcBorders>
              <w:top w:val="nil"/>
              <w:left w:val="nil"/>
              <w:bottom w:val="nil"/>
              <w:right w:val="nil"/>
            </w:tcBorders>
          </w:tcPr>
          <w:p w:rsidR="00D201F9" w:rsidRPr="00082ABB" w:rsidRDefault="00D201F9" w:rsidP="00EF5C02">
            <w:pPr>
              <w:rPr>
                <w:b/>
                <w:sz w:val="20"/>
                <w:szCs w:val="20"/>
              </w:rPr>
            </w:pPr>
            <w:r w:rsidRPr="00082ABB">
              <w:rPr>
                <w:b/>
                <w:sz w:val="20"/>
                <w:szCs w:val="20"/>
              </w:rPr>
              <w:t>PANEL D</w:t>
            </w:r>
            <w:r w:rsidR="00082ABB" w:rsidRPr="00057F12">
              <w:rPr>
                <w:b/>
                <w:sz w:val="20"/>
                <w:szCs w:val="20"/>
              </w:rPr>
              <w:t xml:space="preserve"> Digital Cinematic Experiences</w:t>
            </w:r>
          </w:p>
          <w:p w:rsidR="00D201F9" w:rsidRPr="00057F12" w:rsidRDefault="00D201F9" w:rsidP="00EF5C02">
            <w:pPr>
              <w:rPr>
                <w:sz w:val="20"/>
                <w:szCs w:val="20"/>
              </w:rPr>
            </w:pPr>
            <w:r w:rsidRPr="00057F12">
              <w:rPr>
                <w:sz w:val="20"/>
                <w:szCs w:val="20"/>
              </w:rPr>
              <w:t>Location:</w:t>
            </w:r>
            <w:r w:rsidR="00BD608B">
              <w:rPr>
                <w:sz w:val="20"/>
                <w:szCs w:val="20"/>
              </w:rPr>
              <w:t xml:space="preserve"> </w:t>
            </w:r>
            <w:r w:rsidR="00B07F9A" w:rsidRPr="00B07F9A">
              <w:rPr>
                <w:sz w:val="20"/>
                <w:szCs w:val="20"/>
              </w:rPr>
              <w:t>The Cinema</w:t>
            </w:r>
          </w:p>
          <w:p w:rsidR="00D201F9" w:rsidRPr="00057F12" w:rsidRDefault="00D201F9" w:rsidP="00EF5C02">
            <w:pPr>
              <w:rPr>
                <w:i/>
                <w:sz w:val="20"/>
                <w:szCs w:val="20"/>
              </w:rPr>
            </w:pPr>
            <w:r w:rsidRPr="00057F12">
              <w:rPr>
                <w:i/>
                <w:sz w:val="20"/>
                <w:szCs w:val="20"/>
              </w:rPr>
              <w:t>Chair:</w:t>
            </w:r>
            <w:r w:rsidR="00BD608B">
              <w:rPr>
                <w:i/>
                <w:sz w:val="20"/>
                <w:szCs w:val="20"/>
              </w:rPr>
              <w:t xml:space="preserve"> </w:t>
            </w:r>
            <w:r w:rsidR="00362505" w:rsidRPr="00362505">
              <w:rPr>
                <w:i/>
                <w:sz w:val="20"/>
                <w:szCs w:val="20"/>
              </w:rPr>
              <w:t xml:space="preserve">Zoe </w:t>
            </w:r>
            <w:proofErr w:type="spellStart"/>
            <w:r w:rsidR="00362505" w:rsidRPr="00362505">
              <w:rPr>
                <w:i/>
                <w:sz w:val="20"/>
                <w:szCs w:val="20"/>
              </w:rPr>
              <w:t>Shacklock</w:t>
            </w:r>
            <w:proofErr w:type="spellEnd"/>
          </w:p>
          <w:p w:rsidR="00C879FF" w:rsidRPr="00057F12" w:rsidRDefault="00C879FF" w:rsidP="00082ABB">
            <w:pPr>
              <w:pStyle w:val="ListParagraph"/>
              <w:numPr>
                <w:ilvl w:val="0"/>
                <w:numId w:val="39"/>
              </w:numPr>
              <w:ind w:left="284" w:hanging="284"/>
              <w:rPr>
                <w:rFonts w:asciiTheme="majorHAnsi" w:hAnsiTheme="majorHAnsi"/>
                <w:sz w:val="20"/>
              </w:rPr>
            </w:pPr>
            <w:r w:rsidRPr="00057F12">
              <w:rPr>
                <w:sz w:val="20"/>
                <w:szCs w:val="20"/>
              </w:rPr>
              <w:t xml:space="preserve">Tatiana </w:t>
            </w:r>
            <w:proofErr w:type="spellStart"/>
            <w:r w:rsidR="00D201F9" w:rsidRPr="00057F12">
              <w:rPr>
                <w:sz w:val="20"/>
                <w:szCs w:val="20"/>
              </w:rPr>
              <w:t>Styliari</w:t>
            </w:r>
            <w:proofErr w:type="spellEnd"/>
            <w:r w:rsidRPr="00057F12">
              <w:rPr>
                <w:sz w:val="20"/>
                <w:szCs w:val="20"/>
              </w:rPr>
              <w:t xml:space="preserve">: </w:t>
            </w:r>
            <w:r w:rsidR="003A1CB8" w:rsidRPr="00057F12">
              <w:rPr>
                <w:sz w:val="20"/>
              </w:rPr>
              <w:t>“My digital identity goes to the movies”: Interrogating the digital traces of cinema-going.</w:t>
            </w:r>
          </w:p>
          <w:p w:rsidR="00C879FF" w:rsidRPr="00057F12" w:rsidRDefault="00C879FF" w:rsidP="00082ABB">
            <w:pPr>
              <w:pStyle w:val="ListParagraph"/>
              <w:numPr>
                <w:ilvl w:val="0"/>
                <w:numId w:val="39"/>
              </w:numPr>
              <w:ind w:left="284" w:hanging="284"/>
              <w:rPr>
                <w:rStyle w:val="normaltextrun"/>
              </w:rPr>
            </w:pPr>
            <w:r w:rsidRPr="00057F12">
              <w:rPr>
                <w:sz w:val="20"/>
                <w:szCs w:val="20"/>
              </w:rPr>
              <w:t xml:space="preserve">Michael </w:t>
            </w:r>
            <w:proofErr w:type="spellStart"/>
            <w:r w:rsidR="00D201F9" w:rsidRPr="00057F12">
              <w:rPr>
                <w:sz w:val="20"/>
                <w:szCs w:val="20"/>
              </w:rPr>
              <w:t>Shaftoe</w:t>
            </w:r>
            <w:proofErr w:type="spellEnd"/>
            <w:r w:rsidRPr="00057F12">
              <w:rPr>
                <w:sz w:val="20"/>
                <w:szCs w:val="20"/>
              </w:rPr>
              <w:t xml:space="preserve">: </w:t>
            </w:r>
            <w:proofErr w:type="spellStart"/>
            <w:r w:rsidRPr="00057F12">
              <w:rPr>
                <w:rStyle w:val="normaltextrun"/>
                <w:rFonts w:ascii="Calibri" w:hAnsi="Calibri" w:cs="Segoe UI"/>
                <w:sz w:val="20"/>
                <w:szCs w:val="20"/>
              </w:rPr>
              <w:t>Pixar</w:t>
            </w:r>
            <w:proofErr w:type="spellEnd"/>
            <w:r w:rsidRPr="00057F12">
              <w:rPr>
                <w:rStyle w:val="normaltextrun"/>
                <w:rFonts w:ascii="Calibri" w:hAnsi="Calibri" w:cs="Segoe UI"/>
                <w:sz w:val="20"/>
                <w:szCs w:val="20"/>
              </w:rPr>
              <w:t xml:space="preserve"> Personas: Character Hybridity in CG Animation.</w:t>
            </w:r>
          </w:p>
          <w:p w:rsidR="00D201F9" w:rsidRPr="00057F12" w:rsidRDefault="00D201F9" w:rsidP="00C879FF">
            <w:pPr>
              <w:rPr>
                <w:sz w:val="20"/>
                <w:szCs w:val="20"/>
              </w:rPr>
            </w:pPr>
          </w:p>
        </w:tc>
      </w:tr>
      <w:tr w:rsidR="00082ABB" w:rsidRPr="00057F12">
        <w:tc>
          <w:tcPr>
            <w:tcW w:w="817" w:type="dxa"/>
            <w:tcBorders>
              <w:top w:val="nil"/>
              <w:left w:val="nil"/>
              <w:bottom w:val="nil"/>
              <w:right w:val="nil"/>
            </w:tcBorders>
          </w:tcPr>
          <w:p w:rsidR="00082ABB" w:rsidRPr="00057F12" w:rsidRDefault="00082ABB" w:rsidP="00EF5C02">
            <w:pPr>
              <w:rPr>
                <w:sz w:val="20"/>
                <w:szCs w:val="20"/>
              </w:rPr>
            </w:pPr>
            <w:r w:rsidRPr="00057F12">
              <w:rPr>
                <w:sz w:val="20"/>
                <w:szCs w:val="20"/>
              </w:rPr>
              <w:t>12.45</w:t>
            </w:r>
          </w:p>
        </w:tc>
        <w:tc>
          <w:tcPr>
            <w:tcW w:w="13357" w:type="dxa"/>
            <w:gridSpan w:val="4"/>
            <w:tcBorders>
              <w:top w:val="nil"/>
              <w:left w:val="nil"/>
              <w:bottom w:val="nil"/>
              <w:right w:val="nil"/>
            </w:tcBorders>
          </w:tcPr>
          <w:p w:rsidR="00082ABB" w:rsidRPr="009717D0" w:rsidRDefault="00082ABB" w:rsidP="00EF5C02">
            <w:pPr>
              <w:rPr>
                <w:rFonts w:ascii="Times New Roman" w:eastAsia="Times New Roman" w:hAnsi="Times New Roman" w:cs="Times New Roman"/>
                <w:sz w:val="24"/>
                <w:szCs w:val="24"/>
                <w:lang w:val="en-US"/>
              </w:rPr>
            </w:pPr>
            <w:r w:rsidRPr="00120EF6">
              <w:rPr>
                <w:b/>
                <w:sz w:val="20"/>
                <w:szCs w:val="20"/>
              </w:rPr>
              <w:t>Keynote</w:t>
            </w:r>
            <w:r w:rsidRPr="00057F12">
              <w:rPr>
                <w:sz w:val="20"/>
                <w:szCs w:val="20"/>
              </w:rPr>
              <w:t xml:space="preserve"> </w:t>
            </w:r>
            <w:proofErr w:type="spellStart"/>
            <w:r w:rsidRPr="00057F12">
              <w:rPr>
                <w:sz w:val="20"/>
                <w:szCs w:val="20"/>
              </w:rPr>
              <w:t>Mireille</w:t>
            </w:r>
            <w:proofErr w:type="spellEnd"/>
            <w:r w:rsidRPr="00057F12">
              <w:rPr>
                <w:sz w:val="20"/>
                <w:szCs w:val="20"/>
              </w:rPr>
              <w:t xml:space="preserve"> </w:t>
            </w:r>
            <w:proofErr w:type="spellStart"/>
            <w:r w:rsidRPr="00057F12">
              <w:rPr>
                <w:sz w:val="20"/>
                <w:szCs w:val="20"/>
              </w:rPr>
              <w:t>Rosello</w:t>
            </w:r>
            <w:proofErr w:type="spellEnd"/>
            <w:r w:rsidR="00120EF6">
              <w:rPr>
                <w:sz w:val="20"/>
                <w:szCs w:val="20"/>
              </w:rPr>
              <w:t xml:space="preserve">: </w:t>
            </w:r>
            <w:r w:rsidR="009717D0" w:rsidRPr="006F4767">
              <w:rPr>
                <w:rFonts w:eastAsia="Times New Roman" w:cs="Times New Roman"/>
                <w:color w:val="000000" w:themeColor="text1"/>
                <w:sz w:val="20"/>
                <w:szCs w:val="20"/>
                <w:lang w:val="en-US"/>
              </w:rPr>
              <w:t xml:space="preserve">Rituals, Ignorance and Belonging: The </w:t>
            </w:r>
            <w:proofErr w:type="spellStart"/>
            <w:r w:rsidR="009717D0" w:rsidRPr="006F4767">
              <w:rPr>
                <w:rFonts w:eastAsia="Times New Roman" w:cs="Times New Roman"/>
                <w:color w:val="000000" w:themeColor="text1"/>
                <w:sz w:val="20"/>
                <w:szCs w:val="20"/>
                <w:lang w:val="en-US"/>
              </w:rPr>
              <w:t>Transnationalisation</w:t>
            </w:r>
            <w:proofErr w:type="spellEnd"/>
            <w:r w:rsidR="009717D0" w:rsidRPr="006F4767">
              <w:rPr>
                <w:rFonts w:eastAsia="Times New Roman" w:cs="Times New Roman"/>
                <w:color w:val="000000" w:themeColor="text1"/>
                <w:sz w:val="20"/>
                <w:szCs w:val="20"/>
                <w:lang w:val="en-US"/>
              </w:rPr>
              <w:t xml:space="preserve"> of Communities in Recent Comedies</w:t>
            </w:r>
          </w:p>
          <w:p w:rsidR="00082ABB" w:rsidRPr="00057F12" w:rsidRDefault="00082ABB" w:rsidP="00EF5C02">
            <w:pPr>
              <w:rPr>
                <w:sz w:val="20"/>
                <w:szCs w:val="20"/>
              </w:rPr>
            </w:pPr>
          </w:p>
        </w:tc>
      </w:tr>
      <w:tr w:rsidR="00082ABB" w:rsidRPr="00057F12">
        <w:tc>
          <w:tcPr>
            <w:tcW w:w="817" w:type="dxa"/>
            <w:tcBorders>
              <w:top w:val="nil"/>
              <w:left w:val="nil"/>
              <w:bottom w:val="nil"/>
              <w:right w:val="nil"/>
            </w:tcBorders>
          </w:tcPr>
          <w:p w:rsidR="00082ABB" w:rsidRPr="00057F12" w:rsidRDefault="00082ABB" w:rsidP="00EF5C02">
            <w:pPr>
              <w:rPr>
                <w:sz w:val="20"/>
                <w:szCs w:val="20"/>
              </w:rPr>
            </w:pPr>
            <w:r w:rsidRPr="00057F12">
              <w:rPr>
                <w:sz w:val="20"/>
                <w:szCs w:val="20"/>
              </w:rPr>
              <w:t>13.35</w:t>
            </w:r>
          </w:p>
        </w:tc>
        <w:tc>
          <w:tcPr>
            <w:tcW w:w="13357" w:type="dxa"/>
            <w:gridSpan w:val="4"/>
            <w:tcBorders>
              <w:top w:val="nil"/>
              <w:left w:val="nil"/>
              <w:bottom w:val="nil"/>
              <w:right w:val="nil"/>
            </w:tcBorders>
          </w:tcPr>
          <w:p w:rsidR="00082ABB" w:rsidRDefault="00082ABB" w:rsidP="00EF5C02">
            <w:pPr>
              <w:rPr>
                <w:i/>
                <w:sz w:val="20"/>
                <w:szCs w:val="20"/>
              </w:rPr>
            </w:pPr>
            <w:r w:rsidRPr="00057F12">
              <w:rPr>
                <w:sz w:val="20"/>
                <w:szCs w:val="20"/>
              </w:rPr>
              <w:t>Lunch</w:t>
            </w:r>
            <w:r>
              <w:rPr>
                <w:sz w:val="20"/>
                <w:szCs w:val="20"/>
              </w:rPr>
              <w:t xml:space="preserve"> </w:t>
            </w:r>
            <w:r w:rsidRPr="00057F12">
              <w:rPr>
                <w:i/>
                <w:sz w:val="20"/>
                <w:szCs w:val="20"/>
              </w:rPr>
              <w:t xml:space="preserve">Please see your map (in your conference pack) for the nearby lunch venues available. </w:t>
            </w:r>
          </w:p>
          <w:p w:rsidR="00082ABB" w:rsidRPr="00057F12" w:rsidRDefault="00082ABB" w:rsidP="00EF5C02">
            <w:pPr>
              <w:rPr>
                <w:sz w:val="20"/>
                <w:szCs w:val="20"/>
              </w:rPr>
            </w:pPr>
          </w:p>
        </w:tc>
      </w:tr>
      <w:tr w:rsidR="00D201F9" w:rsidRPr="00057F12">
        <w:tc>
          <w:tcPr>
            <w:tcW w:w="817" w:type="dxa"/>
            <w:tcBorders>
              <w:top w:val="nil"/>
              <w:left w:val="nil"/>
              <w:bottom w:val="nil"/>
              <w:right w:val="nil"/>
            </w:tcBorders>
          </w:tcPr>
          <w:p w:rsidR="00D201F9" w:rsidRPr="00057F12" w:rsidRDefault="000D1B0C" w:rsidP="00EF5C02">
            <w:pPr>
              <w:rPr>
                <w:sz w:val="20"/>
                <w:szCs w:val="20"/>
              </w:rPr>
            </w:pPr>
            <w:r w:rsidRPr="00057F12">
              <w:rPr>
                <w:sz w:val="20"/>
                <w:szCs w:val="20"/>
              </w:rPr>
              <w:t>14.15</w:t>
            </w:r>
          </w:p>
        </w:tc>
        <w:tc>
          <w:tcPr>
            <w:tcW w:w="4111" w:type="dxa"/>
            <w:tcBorders>
              <w:top w:val="nil"/>
              <w:left w:val="nil"/>
              <w:bottom w:val="nil"/>
              <w:right w:val="nil"/>
            </w:tcBorders>
          </w:tcPr>
          <w:p w:rsidR="00D201F9" w:rsidRPr="00082ABB" w:rsidRDefault="000D1B0C" w:rsidP="00EF5C02">
            <w:pPr>
              <w:rPr>
                <w:b/>
                <w:sz w:val="20"/>
                <w:szCs w:val="20"/>
              </w:rPr>
            </w:pPr>
            <w:r w:rsidRPr="006F4767">
              <w:rPr>
                <w:b/>
                <w:sz w:val="20"/>
                <w:szCs w:val="20"/>
                <w:highlight w:val="lightGray"/>
              </w:rPr>
              <w:t>Session 5</w:t>
            </w:r>
          </w:p>
        </w:tc>
        <w:tc>
          <w:tcPr>
            <w:tcW w:w="3118" w:type="dxa"/>
            <w:tcBorders>
              <w:top w:val="nil"/>
              <w:left w:val="nil"/>
              <w:bottom w:val="nil"/>
              <w:right w:val="nil"/>
            </w:tcBorders>
          </w:tcPr>
          <w:p w:rsidR="00D201F9" w:rsidRPr="00057F12" w:rsidRDefault="00D201F9" w:rsidP="00EF5C02">
            <w:pPr>
              <w:rPr>
                <w:sz w:val="20"/>
                <w:szCs w:val="20"/>
              </w:rPr>
            </w:pPr>
          </w:p>
        </w:tc>
        <w:tc>
          <w:tcPr>
            <w:tcW w:w="3293" w:type="dxa"/>
            <w:tcBorders>
              <w:top w:val="nil"/>
              <w:left w:val="nil"/>
              <w:bottom w:val="nil"/>
              <w:right w:val="nil"/>
            </w:tcBorders>
          </w:tcPr>
          <w:p w:rsidR="00D201F9" w:rsidRPr="00057F12" w:rsidRDefault="00D201F9" w:rsidP="00EF5C02">
            <w:pPr>
              <w:rPr>
                <w:sz w:val="20"/>
                <w:szCs w:val="20"/>
              </w:rPr>
            </w:pPr>
          </w:p>
        </w:tc>
        <w:tc>
          <w:tcPr>
            <w:tcW w:w="2835" w:type="dxa"/>
            <w:tcBorders>
              <w:top w:val="nil"/>
              <w:left w:val="nil"/>
              <w:bottom w:val="nil"/>
              <w:right w:val="nil"/>
            </w:tcBorders>
          </w:tcPr>
          <w:p w:rsidR="00D201F9" w:rsidRPr="00057F12" w:rsidRDefault="00D201F9" w:rsidP="00EF5C02">
            <w:pPr>
              <w:rPr>
                <w:sz w:val="20"/>
                <w:szCs w:val="20"/>
              </w:rPr>
            </w:pPr>
          </w:p>
        </w:tc>
      </w:tr>
      <w:tr w:rsidR="00D201F9" w:rsidRPr="00057F12">
        <w:tc>
          <w:tcPr>
            <w:tcW w:w="817" w:type="dxa"/>
            <w:tcBorders>
              <w:top w:val="nil"/>
              <w:left w:val="nil"/>
              <w:bottom w:val="nil"/>
              <w:right w:val="nil"/>
            </w:tcBorders>
          </w:tcPr>
          <w:p w:rsidR="00D201F9" w:rsidRPr="00057F12" w:rsidRDefault="00D201F9" w:rsidP="00EF5C02">
            <w:pPr>
              <w:rPr>
                <w:sz w:val="20"/>
                <w:szCs w:val="20"/>
              </w:rPr>
            </w:pPr>
          </w:p>
        </w:tc>
        <w:tc>
          <w:tcPr>
            <w:tcW w:w="4111" w:type="dxa"/>
            <w:tcBorders>
              <w:top w:val="nil"/>
              <w:left w:val="nil"/>
              <w:bottom w:val="nil"/>
              <w:right w:val="nil"/>
            </w:tcBorders>
          </w:tcPr>
          <w:p w:rsidR="00D201F9" w:rsidRPr="00082ABB" w:rsidRDefault="00D201F9" w:rsidP="00EF5C02">
            <w:pPr>
              <w:rPr>
                <w:b/>
                <w:sz w:val="20"/>
                <w:szCs w:val="20"/>
              </w:rPr>
            </w:pPr>
            <w:r w:rsidRPr="00082ABB">
              <w:rPr>
                <w:b/>
                <w:sz w:val="20"/>
                <w:szCs w:val="20"/>
              </w:rPr>
              <w:t>PANEL A</w:t>
            </w:r>
            <w:r w:rsidRPr="00057F12">
              <w:rPr>
                <w:sz w:val="20"/>
                <w:szCs w:val="20"/>
              </w:rPr>
              <w:t xml:space="preserve"> </w:t>
            </w:r>
            <w:r w:rsidR="00082ABB" w:rsidRPr="00057F12">
              <w:rPr>
                <w:b/>
                <w:sz w:val="20"/>
                <w:szCs w:val="20"/>
              </w:rPr>
              <w:t>Television Adaption and Transmedia Genres</w:t>
            </w:r>
          </w:p>
          <w:p w:rsidR="00D201F9" w:rsidRPr="00057F12" w:rsidRDefault="00D201F9" w:rsidP="00EF5C02">
            <w:pPr>
              <w:rPr>
                <w:sz w:val="20"/>
                <w:szCs w:val="20"/>
              </w:rPr>
            </w:pPr>
            <w:r w:rsidRPr="00057F12">
              <w:rPr>
                <w:sz w:val="20"/>
                <w:szCs w:val="20"/>
              </w:rPr>
              <w:t xml:space="preserve">Location: </w:t>
            </w:r>
            <w:r w:rsidR="00B07F9A" w:rsidRPr="00B07F9A">
              <w:rPr>
                <w:sz w:val="20"/>
                <w:szCs w:val="20"/>
              </w:rPr>
              <w:t>Bob Kayley Theatre</w:t>
            </w:r>
          </w:p>
          <w:p w:rsidR="00D201F9" w:rsidRPr="00057F12" w:rsidRDefault="00D201F9" w:rsidP="00EF5C02">
            <w:pPr>
              <w:rPr>
                <w:i/>
                <w:sz w:val="20"/>
                <w:szCs w:val="20"/>
              </w:rPr>
            </w:pPr>
            <w:r w:rsidRPr="00057F12">
              <w:rPr>
                <w:i/>
                <w:sz w:val="20"/>
                <w:szCs w:val="20"/>
              </w:rPr>
              <w:t xml:space="preserve">Chair: </w:t>
            </w:r>
            <w:r w:rsidR="00DA4A8B">
              <w:rPr>
                <w:i/>
                <w:sz w:val="20"/>
                <w:szCs w:val="20"/>
              </w:rPr>
              <w:t>Alex Jeffery</w:t>
            </w:r>
          </w:p>
          <w:p w:rsidR="005A59DE" w:rsidRPr="00F86251" w:rsidRDefault="005A59DE" w:rsidP="00082ABB">
            <w:pPr>
              <w:pStyle w:val="ListParagraph"/>
              <w:numPr>
                <w:ilvl w:val="0"/>
                <w:numId w:val="36"/>
              </w:numPr>
              <w:spacing w:line="259" w:lineRule="auto"/>
              <w:ind w:left="314" w:hanging="283"/>
              <w:rPr>
                <w:sz w:val="12"/>
                <w:szCs w:val="20"/>
              </w:rPr>
            </w:pPr>
            <w:r w:rsidRPr="00057F12">
              <w:rPr>
                <w:sz w:val="20"/>
                <w:szCs w:val="20"/>
              </w:rPr>
              <w:t xml:space="preserve">Max Sexton: </w:t>
            </w:r>
            <w:proofErr w:type="spellStart"/>
            <w:r w:rsidR="00F86251" w:rsidRPr="00F86251">
              <w:rPr>
                <w:rFonts w:cs="Helvetica Neue"/>
                <w:sz w:val="20"/>
                <w:szCs w:val="32"/>
                <w:lang w:val="en-US"/>
              </w:rPr>
              <w:t>Programme</w:t>
            </w:r>
            <w:proofErr w:type="spellEnd"/>
            <w:r w:rsidR="00F86251" w:rsidRPr="00F86251">
              <w:rPr>
                <w:rFonts w:cs="Helvetica Neue"/>
                <w:sz w:val="20"/>
                <w:szCs w:val="32"/>
                <w:lang w:val="en-US"/>
              </w:rPr>
              <w:t xml:space="preserve"> Identity and Newer Generic Variants: Adapting Magic to Television.</w:t>
            </w:r>
          </w:p>
          <w:p w:rsidR="005A59DE" w:rsidRPr="00057F12" w:rsidRDefault="005A59DE" w:rsidP="00082ABB">
            <w:pPr>
              <w:pStyle w:val="ListParagraph"/>
              <w:numPr>
                <w:ilvl w:val="0"/>
                <w:numId w:val="36"/>
              </w:numPr>
              <w:spacing w:line="259" w:lineRule="auto"/>
              <w:ind w:left="314" w:hanging="283"/>
              <w:rPr>
                <w:sz w:val="20"/>
                <w:szCs w:val="20"/>
              </w:rPr>
            </w:pPr>
            <w:r w:rsidRPr="00057F12">
              <w:rPr>
                <w:sz w:val="20"/>
                <w:szCs w:val="20"/>
              </w:rPr>
              <w:t>Malcolm Cook: Adapting to Saturday Morning Cartoons: Hollywood, Television, and Animation in the 1960s</w:t>
            </w:r>
          </w:p>
          <w:p w:rsidR="005A59DE" w:rsidRPr="00057F12" w:rsidRDefault="005A59DE" w:rsidP="00082ABB">
            <w:pPr>
              <w:pStyle w:val="ListParagraph"/>
              <w:numPr>
                <w:ilvl w:val="0"/>
                <w:numId w:val="36"/>
              </w:numPr>
              <w:ind w:left="314" w:hanging="283"/>
              <w:rPr>
                <w:sz w:val="20"/>
                <w:szCs w:val="20"/>
              </w:rPr>
            </w:pPr>
            <w:r w:rsidRPr="00057F12">
              <w:rPr>
                <w:sz w:val="20"/>
                <w:szCs w:val="20"/>
              </w:rPr>
              <w:t xml:space="preserve">Derek </w:t>
            </w:r>
            <w:r w:rsidR="000D1B0C" w:rsidRPr="00057F12">
              <w:rPr>
                <w:sz w:val="20"/>
                <w:szCs w:val="20"/>
              </w:rPr>
              <w:t>Johnston</w:t>
            </w:r>
            <w:r w:rsidRPr="00057F12">
              <w:rPr>
                <w:sz w:val="20"/>
                <w:szCs w:val="20"/>
              </w:rPr>
              <w:t>: From Oral Culture to Television: The Christmas Ghost Story</w:t>
            </w:r>
          </w:p>
        </w:tc>
        <w:tc>
          <w:tcPr>
            <w:tcW w:w="3118" w:type="dxa"/>
            <w:tcBorders>
              <w:top w:val="nil"/>
              <w:left w:val="nil"/>
              <w:bottom w:val="nil"/>
              <w:right w:val="nil"/>
            </w:tcBorders>
          </w:tcPr>
          <w:p w:rsidR="00D201F9" w:rsidRPr="00057F12" w:rsidRDefault="00D201F9" w:rsidP="00EF5C02">
            <w:pPr>
              <w:rPr>
                <w:sz w:val="20"/>
                <w:szCs w:val="20"/>
              </w:rPr>
            </w:pPr>
            <w:r w:rsidRPr="00082ABB">
              <w:rPr>
                <w:b/>
                <w:sz w:val="20"/>
                <w:szCs w:val="20"/>
              </w:rPr>
              <w:t>PANEL B</w:t>
            </w:r>
            <w:r w:rsidR="00082ABB" w:rsidRPr="00057F12">
              <w:rPr>
                <w:b/>
                <w:sz w:val="20"/>
                <w:szCs w:val="20"/>
              </w:rPr>
              <w:t xml:space="preserve"> Body Politics</w:t>
            </w:r>
          </w:p>
          <w:p w:rsidR="00D201F9" w:rsidRPr="00082ABB" w:rsidRDefault="00D201F9" w:rsidP="00EF5C02">
            <w:pPr>
              <w:rPr>
                <w:sz w:val="20"/>
                <w:szCs w:val="20"/>
              </w:rPr>
            </w:pPr>
            <w:r w:rsidRPr="00057F12">
              <w:rPr>
                <w:sz w:val="20"/>
                <w:szCs w:val="20"/>
              </w:rPr>
              <w:t>Location:</w:t>
            </w:r>
            <w:r w:rsidR="00B07F9A">
              <w:t xml:space="preserve"> </w:t>
            </w:r>
            <w:r w:rsidR="00B07F9A" w:rsidRPr="00B07F9A">
              <w:rPr>
                <w:sz w:val="20"/>
                <w:szCs w:val="20"/>
              </w:rPr>
              <w:t>The Studio Space</w:t>
            </w:r>
          </w:p>
          <w:p w:rsidR="00D201F9" w:rsidRDefault="00D201F9" w:rsidP="00EF5C02">
            <w:pPr>
              <w:rPr>
                <w:i/>
                <w:sz w:val="20"/>
                <w:szCs w:val="20"/>
              </w:rPr>
            </w:pPr>
            <w:r w:rsidRPr="00057F12">
              <w:rPr>
                <w:i/>
                <w:sz w:val="20"/>
                <w:szCs w:val="20"/>
              </w:rPr>
              <w:t>Chair:</w:t>
            </w:r>
            <w:r w:rsidR="00250587">
              <w:rPr>
                <w:i/>
                <w:sz w:val="20"/>
                <w:szCs w:val="20"/>
              </w:rPr>
              <w:t xml:space="preserve"> Phillip Drummond</w:t>
            </w:r>
          </w:p>
          <w:p w:rsidR="00120EF6" w:rsidRPr="00057F12" w:rsidRDefault="00120EF6" w:rsidP="00EF5C02">
            <w:pPr>
              <w:rPr>
                <w:i/>
                <w:sz w:val="20"/>
                <w:szCs w:val="20"/>
              </w:rPr>
            </w:pPr>
          </w:p>
          <w:p w:rsidR="00D1785A" w:rsidRPr="00057F12" w:rsidRDefault="00211DD4" w:rsidP="00082ABB">
            <w:pPr>
              <w:pStyle w:val="ListParagraph"/>
              <w:numPr>
                <w:ilvl w:val="0"/>
                <w:numId w:val="18"/>
              </w:numPr>
              <w:ind w:left="325" w:hanging="283"/>
              <w:rPr>
                <w:sz w:val="20"/>
              </w:rPr>
            </w:pPr>
            <w:r w:rsidRPr="00057F12">
              <w:rPr>
                <w:sz w:val="20"/>
                <w:szCs w:val="20"/>
              </w:rPr>
              <w:t xml:space="preserve">Frances </w:t>
            </w:r>
            <w:r w:rsidR="000D1B0C" w:rsidRPr="00057F12">
              <w:rPr>
                <w:sz w:val="20"/>
                <w:szCs w:val="20"/>
              </w:rPr>
              <w:t>Smith</w:t>
            </w:r>
            <w:r w:rsidRPr="00057F12">
              <w:rPr>
                <w:sz w:val="20"/>
                <w:szCs w:val="20"/>
              </w:rPr>
              <w:t xml:space="preserve">: </w:t>
            </w:r>
            <w:r w:rsidRPr="00057F12">
              <w:rPr>
                <w:sz w:val="20"/>
              </w:rPr>
              <w:t>Melissa McCarthy: Gender, Class, and Body Politics in Contemporary Hollywood Comedy</w:t>
            </w:r>
          </w:p>
          <w:p w:rsidR="00643708" w:rsidRPr="00057F12" w:rsidRDefault="00D1785A" w:rsidP="00082ABB">
            <w:pPr>
              <w:pStyle w:val="ListParagraph"/>
              <w:numPr>
                <w:ilvl w:val="0"/>
                <w:numId w:val="18"/>
              </w:numPr>
              <w:ind w:left="325" w:hanging="283"/>
              <w:rPr>
                <w:rStyle w:val="normaltextrun"/>
              </w:rPr>
            </w:pPr>
            <w:proofErr w:type="spellStart"/>
            <w:r w:rsidRPr="00057F12">
              <w:rPr>
                <w:sz w:val="20"/>
                <w:szCs w:val="20"/>
              </w:rPr>
              <w:t>Kulraj</w:t>
            </w:r>
            <w:proofErr w:type="spellEnd"/>
            <w:r w:rsidRPr="00057F12">
              <w:rPr>
                <w:sz w:val="20"/>
                <w:szCs w:val="20"/>
              </w:rPr>
              <w:t xml:space="preserve"> </w:t>
            </w:r>
            <w:proofErr w:type="spellStart"/>
            <w:r w:rsidR="000D1B0C" w:rsidRPr="00057F12">
              <w:rPr>
                <w:sz w:val="20"/>
                <w:szCs w:val="20"/>
              </w:rPr>
              <w:t>Phullar</w:t>
            </w:r>
            <w:proofErr w:type="spellEnd"/>
            <w:r w:rsidRPr="00057F12">
              <w:rPr>
                <w:sz w:val="20"/>
                <w:szCs w:val="20"/>
              </w:rPr>
              <w:t xml:space="preserve">: </w:t>
            </w:r>
            <w:r w:rsidRPr="00057F12">
              <w:rPr>
                <w:rStyle w:val="normaltextrun"/>
                <w:rFonts w:ascii="Calibri" w:hAnsi="Calibri" w:cs="Segoe UI"/>
                <w:sz w:val="20"/>
                <w:szCs w:val="20"/>
              </w:rPr>
              <w:t xml:space="preserve">“It’s not the sun that makes us brown”: </w:t>
            </w:r>
            <w:proofErr w:type="spellStart"/>
            <w:r w:rsidRPr="00057F12">
              <w:rPr>
                <w:rStyle w:val="spellingerror"/>
                <w:rFonts w:ascii="Calibri" w:hAnsi="Calibri" w:cs="Segoe UI"/>
                <w:i/>
                <w:iCs/>
                <w:sz w:val="20"/>
                <w:szCs w:val="20"/>
              </w:rPr>
              <w:t>Bhowani</w:t>
            </w:r>
            <w:proofErr w:type="spellEnd"/>
            <w:r w:rsidRPr="00057F12">
              <w:rPr>
                <w:rStyle w:val="normaltextrun"/>
                <w:rFonts w:ascii="Calibri" w:hAnsi="Calibri" w:cs="Segoe UI"/>
                <w:i/>
                <w:iCs/>
                <w:sz w:val="20"/>
                <w:szCs w:val="20"/>
              </w:rPr>
              <w:t xml:space="preserve"> Junction</w:t>
            </w:r>
            <w:r w:rsidRPr="00057F12">
              <w:rPr>
                <w:rStyle w:val="normaltextrun"/>
                <w:rFonts w:ascii="Calibri" w:hAnsi="Calibri" w:cs="Segoe UI"/>
                <w:sz w:val="20"/>
                <w:szCs w:val="20"/>
              </w:rPr>
              <w:t>, mixed-race identity and Ava Gardner</w:t>
            </w:r>
          </w:p>
          <w:p w:rsidR="00250587" w:rsidRPr="00250587" w:rsidRDefault="00643708" w:rsidP="00250587">
            <w:pPr>
              <w:pStyle w:val="ListParagraph"/>
              <w:numPr>
                <w:ilvl w:val="0"/>
                <w:numId w:val="18"/>
              </w:numPr>
              <w:ind w:left="325" w:hanging="283"/>
              <w:rPr>
                <w:sz w:val="20"/>
                <w:szCs w:val="20"/>
              </w:rPr>
            </w:pPr>
            <w:r w:rsidRPr="00057F12">
              <w:rPr>
                <w:sz w:val="20"/>
                <w:szCs w:val="20"/>
              </w:rPr>
              <w:t xml:space="preserve">Phillip </w:t>
            </w:r>
            <w:r w:rsidR="000D1B0C" w:rsidRPr="00057F12">
              <w:rPr>
                <w:sz w:val="20"/>
                <w:szCs w:val="20"/>
              </w:rPr>
              <w:t>Drummond</w:t>
            </w:r>
            <w:r w:rsidRPr="00057F12">
              <w:rPr>
                <w:sz w:val="20"/>
                <w:szCs w:val="20"/>
              </w:rPr>
              <w:t xml:space="preserve">: </w:t>
            </w:r>
            <w:r w:rsidRPr="00057F12">
              <w:rPr>
                <w:rFonts w:cs="Arial"/>
                <w:sz w:val="20"/>
              </w:rPr>
              <w:t xml:space="preserve">Gender, Knowledge and Identity in WWI: The Cinematic Mata </w:t>
            </w:r>
            <w:proofErr w:type="spellStart"/>
            <w:r w:rsidRPr="00057F12">
              <w:rPr>
                <w:rFonts w:cs="Arial"/>
                <w:sz w:val="20"/>
              </w:rPr>
              <w:t>Hari</w:t>
            </w:r>
            <w:proofErr w:type="spellEnd"/>
          </w:p>
          <w:p w:rsidR="00D201F9" w:rsidRPr="00250587" w:rsidRDefault="00D201F9" w:rsidP="00250587">
            <w:pPr>
              <w:ind w:left="42"/>
              <w:rPr>
                <w:sz w:val="20"/>
                <w:szCs w:val="20"/>
              </w:rPr>
            </w:pPr>
          </w:p>
        </w:tc>
        <w:tc>
          <w:tcPr>
            <w:tcW w:w="3293" w:type="dxa"/>
            <w:tcBorders>
              <w:top w:val="nil"/>
              <w:left w:val="nil"/>
              <w:bottom w:val="nil"/>
              <w:right w:val="nil"/>
            </w:tcBorders>
          </w:tcPr>
          <w:p w:rsidR="00D201F9" w:rsidRPr="00082ABB" w:rsidRDefault="00D201F9" w:rsidP="00EF5C02">
            <w:pPr>
              <w:rPr>
                <w:b/>
                <w:sz w:val="20"/>
                <w:szCs w:val="20"/>
              </w:rPr>
            </w:pPr>
            <w:r w:rsidRPr="00082ABB">
              <w:rPr>
                <w:b/>
                <w:sz w:val="20"/>
                <w:szCs w:val="20"/>
              </w:rPr>
              <w:t>PANEL C</w:t>
            </w:r>
            <w:r w:rsidR="00082ABB" w:rsidRPr="00057F12">
              <w:rPr>
                <w:b/>
                <w:sz w:val="20"/>
                <w:szCs w:val="20"/>
              </w:rPr>
              <w:t xml:space="preserve"> Film Cultures</w:t>
            </w:r>
          </w:p>
          <w:p w:rsidR="00D201F9" w:rsidRPr="00057F12" w:rsidRDefault="00D201F9" w:rsidP="00EF5C02">
            <w:pPr>
              <w:rPr>
                <w:sz w:val="20"/>
                <w:szCs w:val="20"/>
              </w:rPr>
            </w:pPr>
            <w:r w:rsidRPr="00057F12">
              <w:rPr>
                <w:sz w:val="20"/>
                <w:szCs w:val="20"/>
              </w:rPr>
              <w:t>Location:</w:t>
            </w:r>
            <w:r w:rsidR="00B07F9A">
              <w:t xml:space="preserve"> </w:t>
            </w:r>
            <w:r w:rsidR="00B07F9A" w:rsidRPr="00B07F9A">
              <w:rPr>
                <w:sz w:val="20"/>
                <w:szCs w:val="20"/>
              </w:rPr>
              <w:t>Bulmershe Theatre</w:t>
            </w:r>
          </w:p>
          <w:p w:rsidR="00D201F9" w:rsidRDefault="00D201F9" w:rsidP="00EF5C02">
            <w:pPr>
              <w:rPr>
                <w:i/>
                <w:sz w:val="20"/>
                <w:szCs w:val="20"/>
              </w:rPr>
            </w:pPr>
            <w:r w:rsidRPr="00057F12">
              <w:rPr>
                <w:i/>
                <w:sz w:val="20"/>
                <w:szCs w:val="20"/>
              </w:rPr>
              <w:t>Chair:</w:t>
            </w:r>
            <w:r w:rsidR="003B7BBC">
              <w:rPr>
                <w:i/>
                <w:sz w:val="20"/>
                <w:szCs w:val="20"/>
              </w:rPr>
              <w:t xml:space="preserve"> Gabor Gergely</w:t>
            </w:r>
          </w:p>
          <w:p w:rsidR="00120EF6" w:rsidRPr="00057F12" w:rsidRDefault="00120EF6" w:rsidP="00EF5C02">
            <w:pPr>
              <w:rPr>
                <w:i/>
                <w:sz w:val="20"/>
                <w:szCs w:val="20"/>
              </w:rPr>
            </w:pPr>
          </w:p>
          <w:p w:rsidR="004E07BE" w:rsidRPr="00057F12" w:rsidRDefault="0009195C" w:rsidP="00082ABB">
            <w:pPr>
              <w:pStyle w:val="ListParagraph"/>
              <w:numPr>
                <w:ilvl w:val="0"/>
                <w:numId w:val="19"/>
              </w:numPr>
              <w:ind w:left="324" w:hanging="324"/>
              <w:rPr>
                <w:rFonts w:cs="Segoe UI"/>
                <w:sz w:val="20"/>
                <w:szCs w:val="20"/>
              </w:rPr>
            </w:pPr>
            <w:r w:rsidRPr="00057F12">
              <w:rPr>
                <w:sz w:val="20"/>
                <w:szCs w:val="20"/>
              </w:rPr>
              <w:t xml:space="preserve">Henry K. </w:t>
            </w:r>
            <w:r w:rsidR="000D1B0C" w:rsidRPr="00057F12">
              <w:rPr>
                <w:sz w:val="20"/>
                <w:szCs w:val="20"/>
              </w:rPr>
              <w:t>Miller</w:t>
            </w:r>
            <w:r w:rsidRPr="00057F12">
              <w:rPr>
                <w:sz w:val="20"/>
                <w:szCs w:val="20"/>
              </w:rPr>
              <w:t xml:space="preserve">: </w:t>
            </w:r>
            <w:r w:rsidRPr="00057F12">
              <w:rPr>
                <w:rStyle w:val="normaltextrun"/>
                <w:rFonts w:cs="Segoe UI"/>
                <w:sz w:val="20"/>
                <w:szCs w:val="20"/>
              </w:rPr>
              <w:t>‘Vienna Before the War’</w:t>
            </w:r>
          </w:p>
          <w:p w:rsidR="000D1B0C" w:rsidRPr="00057F12" w:rsidRDefault="004E07BE" w:rsidP="00082ABB">
            <w:pPr>
              <w:pStyle w:val="ListParagraph"/>
              <w:numPr>
                <w:ilvl w:val="0"/>
                <w:numId w:val="19"/>
              </w:numPr>
              <w:ind w:left="324" w:hanging="324"/>
              <w:rPr>
                <w:sz w:val="20"/>
                <w:szCs w:val="20"/>
              </w:rPr>
            </w:pPr>
            <w:r w:rsidRPr="00057F12">
              <w:rPr>
                <w:sz w:val="20"/>
                <w:szCs w:val="20"/>
              </w:rPr>
              <w:t xml:space="preserve">Huw </w:t>
            </w:r>
            <w:r w:rsidR="000D1B0C" w:rsidRPr="00057F12">
              <w:rPr>
                <w:sz w:val="20"/>
                <w:szCs w:val="20"/>
              </w:rPr>
              <w:t>Jones</w:t>
            </w:r>
            <w:r w:rsidRPr="00057F12">
              <w:rPr>
                <w:sz w:val="20"/>
                <w:szCs w:val="20"/>
              </w:rPr>
              <w:t xml:space="preserve">: </w:t>
            </w:r>
            <w:r w:rsidRPr="00057F12">
              <w:rPr>
                <w:rStyle w:val="normaltextrun"/>
                <w:rFonts w:ascii="Calibri" w:hAnsi="Calibri" w:cs="Segoe UI"/>
                <w:sz w:val="20"/>
              </w:rPr>
              <w:t>The Circulation and Reception of German Films in Contemporary Europe</w:t>
            </w:r>
          </w:p>
          <w:p w:rsidR="000D1B0C" w:rsidRPr="00057F12" w:rsidRDefault="00C223FE" w:rsidP="00082ABB">
            <w:pPr>
              <w:pStyle w:val="ListParagraph"/>
              <w:numPr>
                <w:ilvl w:val="0"/>
                <w:numId w:val="19"/>
              </w:numPr>
              <w:ind w:left="324" w:hanging="324"/>
              <w:rPr>
                <w:sz w:val="20"/>
                <w:szCs w:val="20"/>
              </w:rPr>
            </w:pPr>
            <w:proofErr w:type="spellStart"/>
            <w:r w:rsidRPr="00057F12">
              <w:rPr>
                <w:sz w:val="20"/>
                <w:szCs w:val="20"/>
              </w:rPr>
              <w:t>Shaopeng</w:t>
            </w:r>
            <w:proofErr w:type="spellEnd"/>
            <w:r w:rsidRPr="00057F12">
              <w:rPr>
                <w:sz w:val="20"/>
                <w:szCs w:val="20"/>
              </w:rPr>
              <w:t xml:space="preserve"> </w:t>
            </w:r>
            <w:r w:rsidR="000D1B0C" w:rsidRPr="00057F12">
              <w:rPr>
                <w:sz w:val="20"/>
                <w:szCs w:val="20"/>
              </w:rPr>
              <w:t>Chen</w:t>
            </w:r>
            <w:r w:rsidRPr="00057F12">
              <w:rPr>
                <w:sz w:val="20"/>
                <w:szCs w:val="20"/>
              </w:rPr>
              <w:t>: New Generation Cinema Animation in China (1995-2015)</w:t>
            </w:r>
          </w:p>
          <w:p w:rsidR="00D201F9" w:rsidRPr="00057F12" w:rsidRDefault="00D201F9" w:rsidP="00EF5C02">
            <w:pPr>
              <w:rPr>
                <w:sz w:val="20"/>
                <w:szCs w:val="20"/>
              </w:rPr>
            </w:pPr>
          </w:p>
        </w:tc>
        <w:tc>
          <w:tcPr>
            <w:tcW w:w="2835" w:type="dxa"/>
            <w:tcBorders>
              <w:top w:val="nil"/>
              <w:left w:val="nil"/>
              <w:bottom w:val="nil"/>
              <w:right w:val="nil"/>
            </w:tcBorders>
          </w:tcPr>
          <w:p w:rsidR="00D201F9" w:rsidRPr="00082ABB" w:rsidRDefault="00D201F9" w:rsidP="00EF5C02">
            <w:pPr>
              <w:rPr>
                <w:b/>
                <w:sz w:val="20"/>
                <w:szCs w:val="20"/>
              </w:rPr>
            </w:pPr>
            <w:r w:rsidRPr="00082ABB">
              <w:rPr>
                <w:b/>
                <w:sz w:val="20"/>
                <w:szCs w:val="20"/>
              </w:rPr>
              <w:t>PANEL D</w:t>
            </w:r>
            <w:r w:rsidR="00082ABB" w:rsidRPr="00057F12">
              <w:rPr>
                <w:b/>
                <w:sz w:val="20"/>
                <w:szCs w:val="20"/>
              </w:rPr>
              <w:t xml:space="preserve"> Women in Film</w:t>
            </w:r>
          </w:p>
          <w:p w:rsidR="00D201F9" w:rsidRPr="00057F12" w:rsidRDefault="00D201F9" w:rsidP="00EF5C02">
            <w:pPr>
              <w:rPr>
                <w:sz w:val="20"/>
                <w:szCs w:val="20"/>
              </w:rPr>
            </w:pPr>
            <w:r w:rsidRPr="00057F12">
              <w:rPr>
                <w:sz w:val="20"/>
                <w:szCs w:val="20"/>
              </w:rPr>
              <w:t>Location:</w:t>
            </w:r>
            <w:r w:rsidR="00B07F9A">
              <w:t xml:space="preserve"> </w:t>
            </w:r>
            <w:r w:rsidR="00B07F9A" w:rsidRPr="00B07F9A">
              <w:rPr>
                <w:sz w:val="20"/>
                <w:szCs w:val="20"/>
              </w:rPr>
              <w:t>The Cinema</w:t>
            </w:r>
          </w:p>
          <w:p w:rsidR="000D1B0C" w:rsidRDefault="000D1B0C" w:rsidP="00EF5C02">
            <w:pPr>
              <w:rPr>
                <w:i/>
                <w:sz w:val="20"/>
                <w:szCs w:val="20"/>
              </w:rPr>
            </w:pPr>
            <w:r w:rsidRPr="00057F12">
              <w:rPr>
                <w:i/>
                <w:sz w:val="20"/>
                <w:szCs w:val="20"/>
              </w:rPr>
              <w:t>Chair:</w:t>
            </w:r>
            <w:r w:rsidR="00BF00C9">
              <w:rPr>
                <w:i/>
                <w:sz w:val="20"/>
                <w:szCs w:val="20"/>
              </w:rPr>
              <w:t xml:space="preserve"> </w:t>
            </w:r>
            <w:r w:rsidR="0098799B" w:rsidRPr="0098799B">
              <w:rPr>
                <w:i/>
                <w:sz w:val="20"/>
                <w:szCs w:val="20"/>
              </w:rPr>
              <w:t>Vicky Lowe</w:t>
            </w:r>
          </w:p>
          <w:p w:rsidR="00120EF6" w:rsidRPr="00057F12" w:rsidRDefault="00120EF6" w:rsidP="00EF5C02">
            <w:pPr>
              <w:rPr>
                <w:i/>
                <w:sz w:val="20"/>
                <w:szCs w:val="20"/>
              </w:rPr>
            </w:pPr>
          </w:p>
          <w:p w:rsidR="00950DC8" w:rsidRPr="00057F12" w:rsidRDefault="009A053F" w:rsidP="00082ABB">
            <w:pPr>
              <w:pStyle w:val="paragraph1"/>
              <w:numPr>
                <w:ilvl w:val="0"/>
                <w:numId w:val="20"/>
              </w:numPr>
              <w:ind w:left="284" w:hanging="284"/>
              <w:textAlignment w:val="baseline"/>
              <w:rPr>
                <w:rStyle w:val="eop"/>
                <w:rFonts w:asciiTheme="minorHAnsi" w:eastAsiaTheme="minorHAnsi" w:hAnsiTheme="minorHAnsi" w:cstheme="minorBidi"/>
                <w:sz w:val="22"/>
                <w:szCs w:val="22"/>
                <w:lang w:eastAsia="en-US"/>
              </w:rPr>
            </w:pPr>
            <w:r w:rsidRPr="00057F12">
              <w:rPr>
                <w:rFonts w:asciiTheme="minorHAnsi" w:hAnsiTheme="minorHAnsi"/>
                <w:sz w:val="20"/>
                <w:szCs w:val="20"/>
              </w:rPr>
              <w:t xml:space="preserve">Alireza </w:t>
            </w:r>
            <w:r w:rsidR="000D1B0C" w:rsidRPr="00057F12">
              <w:rPr>
                <w:rFonts w:asciiTheme="minorHAnsi" w:hAnsiTheme="minorHAnsi"/>
                <w:sz w:val="20"/>
                <w:szCs w:val="20"/>
              </w:rPr>
              <w:t>Vahdani</w:t>
            </w:r>
            <w:r w:rsidRPr="00057F12">
              <w:rPr>
                <w:rFonts w:asciiTheme="minorHAnsi" w:hAnsiTheme="minorHAnsi"/>
                <w:sz w:val="20"/>
                <w:szCs w:val="20"/>
              </w:rPr>
              <w:t xml:space="preserve">: </w:t>
            </w:r>
            <w:r w:rsidRPr="00057F12">
              <w:rPr>
                <w:rStyle w:val="normaltextrun"/>
                <w:rFonts w:asciiTheme="minorHAnsi" w:hAnsiTheme="minorHAnsi"/>
                <w:bCs/>
                <w:sz w:val="20"/>
                <w:szCs w:val="20"/>
              </w:rPr>
              <w:t>Sexual Attitudes and Redemption of Women in Ford’s Westerns</w:t>
            </w:r>
            <w:r w:rsidRPr="00057F12">
              <w:rPr>
                <w:rStyle w:val="eop"/>
                <w:rFonts w:asciiTheme="minorHAnsi" w:hAnsiTheme="minorHAnsi"/>
                <w:sz w:val="20"/>
                <w:szCs w:val="20"/>
              </w:rPr>
              <w:t> </w:t>
            </w:r>
          </w:p>
          <w:p w:rsidR="005D75F3" w:rsidRPr="00057F12" w:rsidRDefault="00950DC8" w:rsidP="00082ABB">
            <w:pPr>
              <w:pStyle w:val="paragraph1"/>
              <w:numPr>
                <w:ilvl w:val="0"/>
                <w:numId w:val="20"/>
              </w:numPr>
              <w:ind w:left="284" w:hanging="284"/>
              <w:textAlignment w:val="baseline"/>
              <w:rPr>
                <w:rFonts w:asciiTheme="minorHAnsi" w:hAnsiTheme="minorHAnsi"/>
                <w:sz w:val="20"/>
                <w:szCs w:val="20"/>
              </w:rPr>
            </w:pPr>
            <w:proofErr w:type="spellStart"/>
            <w:r w:rsidRPr="00057F12">
              <w:rPr>
                <w:rFonts w:asciiTheme="minorHAnsi" w:hAnsiTheme="minorHAnsi"/>
                <w:sz w:val="20"/>
                <w:szCs w:val="20"/>
              </w:rPr>
              <w:t>Anthonia</w:t>
            </w:r>
            <w:proofErr w:type="spellEnd"/>
            <w:r w:rsidRPr="00057F12">
              <w:rPr>
                <w:rFonts w:asciiTheme="minorHAnsi" w:hAnsiTheme="minorHAnsi"/>
                <w:sz w:val="20"/>
                <w:szCs w:val="20"/>
              </w:rPr>
              <w:t xml:space="preserve"> </w:t>
            </w:r>
            <w:proofErr w:type="spellStart"/>
            <w:r w:rsidR="000D1B0C" w:rsidRPr="00057F12">
              <w:rPr>
                <w:rFonts w:asciiTheme="minorHAnsi" w:hAnsiTheme="minorHAnsi"/>
                <w:sz w:val="20"/>
                <w:szCs w:val="20"/>
              </w:rPr>
              <w:t>Yakubu</w:t>
            </w:r>
            <w:proofErr w:type="spellEnd"/>
            <w:r w:rsidRPr="00057F12">
              <w:rPr>
                <w:rFonts w:asciiTheme="minorHAnsi" w:hAnsiTheme="minorHAnsi"/>
                <w:sz w:val="20"/>
                <w:szCs w:val="20"/>
              </w:rPr>
              <w:t xml:space="preserve">: </w:t>
            </w:r>
            <w:proofErr w:type="spellStart"/>
            <w:r w:rsidRPr="00057F12">
              <w:rPr>
                <w:rStyle w:val="normaltextrun"/>
                <w:rFonts w:asciiTheme="minorHAnsi" w:hAnsiTheme="minorHAnsi" w:cs="Segoe UI"/>
                <w:bCs/>
                <w:sz w:val="20"/>
                <w:szCs w:val="20"/>
              </w:rPr>
              <w:t>Iya</w:t>
            </w:r>
            <w:proofErr w:type="spellEnd"/>
            <w:r w:rsidRPr="00057F12">
              <w:rPr>
                <w:rStyle w:val="normaltextrun"/>
                <w:rFonts w:asciiTheme="minorHAnsi" w:hAnsiTheme="minorHAnsi" w:cs="Segoe UI"/>
                <w:bCs/>
                <w:sz w:val="20"/>
                <w:szCs w:val="20"/>
              </w:rPr>
              <w:t xml:space="preserve"> ni </w:t>
            </w:r>
            <w:proofErr w:type="spellStart"/>
            <w:r w:rsidRPr="00057F12">
              <w:rPr>
                <w:rStyle w:val="normaltextrun"/>
                <w:rFonts w:asciiTheme="minorHAnsi" w:hAnsiTheme="minorHAnsi" w:cs="Segoe UI"/>
                <w:bCs/>
                <w:sz w:val="20"/>
                <w:szCs w:val="20"/>
              </w:rPr>
              <w:t>Wura</w:t>
            </w:r>
            <w:proofErr w:type="spellEnd"/>
            <w:r w:rsidRPr="00057F12">
              <w:rPr>
                <w:rStyle w:val="normaltextrun"/>
                <w:rFonts w:asciiTheme="minorHAnsi" w:hAnsiTheme="minorHAnsi" w:cs="Segoe UI"/>
                <w:bCs/>
                <w:sz w:val="20"/>
                <w:szCs w:val="20"/>
              </w:rPr>
              <w:t xml:space="preserve">, Baba </w:t>
            </w:r>
            <w:proofErr w:type="spellStart"/>
            <w:r w:rsidRPr="00057F12">
              <w:rPr>
                <w:rStyle w:val="normaltextrun"/>
                <w:rFonts w:asciiTheme="minorHAnsi" w:hAnsiTheme="minorHAnsi" w:cs="Segoe UI"/>
                <w:bCs/>
                <w:sz w:val="20"/>
                <w:szCs w:val="20"/>
              </w:rPr>
              <w:t>ni</w:t>
            </w:r>
            <w:proofErr w:type="spellEnd"/>
            <w:r w:rsidRPr="00057F12">
              <w:rPr>
                <w:rStyle w:val="normaltextrun"/>
                <w:rFonts w:asciiTheme="minorHAnsi" w:hAnsiTheme="minorHAnsi" w:cs="Segoe UI"/>
                <w:bCs/>
                <w:sz w:val="20"/>
                <w:szCs w:val="20"/>
              </w:rPr>
              <w:t xml:space="preserve"> </w:t>
            </w:r>
            <w:proofErr w:type="spellStart"/>
            <w:r w:rsidRPr="00057F12">
              <w:rPr>
                <w:rStyle w:val="normaltextrun"/>
                <w:rFonts w:asciiTheme="minorHAnsi" w:hAnsiTheme="minorHAnsi" w:cs="Segoe UI"/>
                <w:bCs/>
                <w:sz w:val="20"/>
                <w:szCs w:val="20"/>
              </w:rPr>
              <w:t>Jigi</w:t>
            </w:r>
            <w:proofErr w:type="spellEnd"/>
            <w:r w:rsidRPr="00057F12">
              <w:rPr>
                <w:rStyle w:val="normaltextrun"/>
                <w:rFonts w:asciiTheme="minorHAnsi" w:hAnsiTheme="minorHAnsi" w:cs="Segoe UI"/>
                <w:bCs/>
                <w:sz w:val="20"/>
                <w:szCs w:val="20"/>
              </w:rPr>
              <w:t xml:space="preserve">: </w:t>
            </w:r>
            <w:proofErr w:type="spellStart"/>
            <w:r w:rsidRPr="00057F12">
              <w:rPr>
                <w:rStyle w:val="normaltextrun"/>
                <w:rFonts w:asciiTheme="minorHAnsi" w:hAnsiTheme="minorHAnsi" w:cs="Segoe UI"/>
                <w:bCs/>
                <w:sz w:val="20"/>
                <w:szCs w:val="20"/>
              </w:rPr>
              <w:t>Nollywood’s</w:t>
            </w:r>
            <w:proofErr w:type="spellEnd"/>
            <w:r w:rsidRPr="00057F12">
              <w:rPr>
                <w:rStyle w:val="normaltextrun"/>
                <w:rFonts w:asciiTheme="minorHAnsi" w:hAnsiTheme="minorHAnsi" w:cs="Segoe UI"/>
                <w:bCs/>
                <w:sz w:val="20"/>
                <w:szCs w:val="20"/>
              </w:rPr>
              <w:t xml:space="preserve"> Visual Depiction of the Nigerian Woman</w:t>
            </w:r>
            <w:r w:rsidR="00705503">
              <w:rPr>
                <w:rStyle w:val="normaltextrun"/>
                <w:rFonts w:asciiTheme="minorHAnsi" w:hAnsiTheme="minorHAnsi" w:cs="Segoe UI"/>
                <w:bCs/>
                <w:sz w:val="20"/>
                <w:szCs w:val="20"/>
              </w:rPr>
              <w:t xml:space="preserve"> – awaiting confirmation</w:t>
            </w:r>
          </w:p>
          <w:p w:rsidR="000D1B0C" w:rsidRPr="00057F12" w:rsidRDefault="005D75F3" w:rsidP="00082ABB">
            <w:pPr>
              <w:pStyle w:val="ListParagraph"/>
              <w:numPr>
                <w:ilvl w:val="0"/>
                <w:numId w:val="20"/>
              </w:numPr>
              <w:ind w:left="284" w:hanging="284"/>
              <w:rPr>
                <w:sz w:val="20"/>
                <w:szCs w:val="20"/>
              </w:rPr>
            </w:pPr>
            <w:r w:rsidRPr="00057F12">
              <w:rPr>
                <w:sz w:val="20"/>
                <w:szCs w:val="20"/>
              </w:rPr>
              <w:t xml:space="preserve">Lucy </w:t>
            </w:r>
            <w:r w:rsidR="000D1B0C" w:rsidRPr="00057F12">
              <w:rPr>
                <w:sz w:val="20"/>
                <w:szCs w:val="20"/>
              </w:rPr>
              <w:t>Bolton</w:t>
            </w:r>
            <w:r w:rsidRPr="00057F12">
              <w:rPr>
                <w:sz w:val="20"/>
                <w:szCs w:val="20"/>
              </w:rPr>
              <w:t xml:space="preserve">: </w:t>
            </w:r>
            <w:r w:rsidRPr="00057F12">
              <w:rPr>
                <w:rStyle w:val="normaltextrun"/>
                <w:rFonts w:ascii="Calibri" w:hAnsi="Calibri" w:cs="Segoe UI"/>
                <w:sz w:val="20"/>
              </w:rPr>
              <w:t>Vivien Leigh as a Transnational Star</w:t>
            </w:r>
          </w:p>
        </w:tc>
      </w:tr>
      <w:tr w:rsidR="00082ABB" w:rsidRPr="00057F12">
        <w:trPr>
          <w:gridAfter w:val="2"/>
          <w:wAfter w:w="6128" w:type="dxa"/>
        </w:trPr>
        <w:tc>
          <w:tcPr>
            <w:tcW w:w="817" w:type="dxa"/>
            <w:tcBorders>
              <w:top w:val="nil"/>
              <w:left w:val="nil"/>
              <w:bottom w:val="nil"/>
              <w:right w:val="nil"/>
            </w:tcBorders>
          </w:tcPr>
          <w:p w:rsidR="00082ABB" w:rsidRPr="00057F12" w:rsidRDefault="00082ABB" w:rsidP="00EF5C02">
            <w:pPr>
              <w:rPr>
                <w:sz w:val="20"/>
                <w:szCs w:val="20"/>
              </w:rPr>
            </w:pPr>
            <w:r w:rsidRPr="00057F12">
              <w:rPr>
                <w:sz w:val="20"/>
                <w:szCs w:val="20"/>
              </w:rPr>
              <w:t>15.45</w:t>
            </w:r>
          </w:p>
        </w:tc>
        <w:tc>
          <w:tcPr>
            <w:tcW w:w="7229" w:type="dxa"/>
            <w:gridSpan w:val="2"/>
            <w:tcBorders>
              <w:top w:val="nil"/>
              <w:left w:val="nil"/>
              <w:bottom w:val="nil"/>
              <w:right w:val="nil"/>
            </w:tcBorders>
          </w:tcPr>
          <w:p w:rsidR="006F4767" w:rsidRDefault="00082ABB" w:rsidP="00EF5C02">
            <w:pPr>
              <w:rPr>
                <w:i/>
                <w:sz w:val="20"/>
                <w:szCs w:val="20"/>
              </w:rPr>
            </w:pPr>
            <w:r w:rsidRPr="00057F12">
              <w:rPr>
                <w:sz w:val="20"/>
                <w:szCs w:val="20"/>
              </w:rPr>
              <w:t>Tea/Coffee</w:t>
            </w:r>
            <w:r>
              <w:rPr>
                <w:sz w:val="20"/>
                <w:szCs w:val="20"/>
              </w:rPr>
              <w:t xml:space="preserve">, </w:t>
            </w:r>
            <w:proofErr w:type="spellStart"/>
            <w:r w:rsidRPr="00057F12">
              <w:rPr>
                <w:sz w:val="20"/>
                <w:szCs w:val="20"/>
              </w:rPr>
              <w:t>Minghella</w:t>
            </w:r>
            <w:proofErr w:type="spellEnd"/>
            <w:r w:rsidRPr="00057F12">
              <w:rPr>
                <w:sz w:val="20"/>
                <w:szCs w:val="20"/>
              </w:rPr>
              <w:t xml:space="preserve"> Building Foyer</w:t>
            </w:r>
            <w:r w:rsidRPr="00057F12">
              <w:rPr>
                <w:i/>
                <w:sz w:val="20"/>
                <w:szCs w:val="20"/>
              </w:rPr>
              <w:t xml:space="preserve"> </w:t>
            </w:r>
          </w:p>
          <w:p w:rsidR="00082ABB" w:rsidRPr="00057F12" w:rsidRDefault="00082ABB" w:rsidP="00EF5C02">
            <w:pPr>
              <w:rPr>
                <w:sz w:val="20"/>
                <w:szCs w:val="20"/>
              </w:rPr>
            </w:pPr>
          </w:p>
        </w:tc>
      </w:tr>
      <w:tr w:rsidR="000D1B0C" w:rsidRPr="00057F12">
        <w:tc>
          <w:tcPr>
            <w:tcW w:w="817" w:type="dxa"/>
            <w:tcBorders>
              <w:top w:val="nil"/>
              <w:left w:val="nil"/>
              <w:bottom w:val="nil"/>
              <w:right w:val="nil"/>
            </w:tcBorders>
          </w:tcPr>
          <w:p w:rsidR="000D1B0C" w:rsidRPr="00057F12" w:rsidRDefault="004C7462" w:rsidP="00EF5C02">
            <w:pPr>
              <w:rPr>
                <w:sz w:val="20"/>
                <w:szCs w:val="20"/>
              </w:rPr>
            </w:pPr>
            <w:r w:rsidRPr="00057F12">
              <w:rPr>
                <w:sz w:val="20"/>
                <w:szCs w:val="20"/>
              </w:rPr>
              <w:t>16.00</w:t>
            </w:r>
          </w:p>
        </w:tc>
        <w:tc>
          <w:tcPr>
            <w:tcW w:w="4111" w:type="dxa"/>
            <w:tcBorders>
              <w:top w:val="nil"/>
              <w:left w:val="nil"/>
              <w:bottom w:val="nil"/>
              <w:right w:val="nil"/>
            </w:tcBorders>
          </w:tcPr>
          <w:p w:rsidR="000D1B0C" w:rsidRPr="00082ABB" w:rsidRDefault="000D1B0C" w:rsidP="00EF5C02">
            <w:pPr>
              <w:rPr>
                <w:b/>
                <w:sz w:val="20"/>
                <w:szCs w:val="20"/>
              </w:rPr>
            </w:pPr>
            <w:r w:rsidRPr="006F4767">
              <w:rPr>
                <w:b/>
                <w:sz w:val="20"/>
                <w:szCs w:val="20"/>
                <w:highlight w:val="lightGray"/>
              </w:rPr>
              <w:t>Session 6</w:t>
            </w:r>
          </w:p>
        </w:tc>
        <w:tc>
          <w:tcPr>
            <w:tcW w:w="3118" w:type="dxa"/>
            <w:tcBorders>
              <w:top w:val="nil"/>
              <w:left w:val="nil"/>
              <w:bottom w:val="nil"/>
              <w:right w:val="nil"/>
            </w:tcBorders>
          </w:tcPr>
          <w:p w:rsidR="000D1B0C" w:rsidRPr="00057F12" w:rsidRDefault="000D1B0C" w:rsidP="00EF5C02">
            <w:pPr>
              <w:rPr>
                <w:sz w:val="20"/>
                <w:szCs w:val="20"/>
              </w:rPr>
            </w:pPr>
          </w:p>
        </w:tc>
        <w:tc>
          <w:tcPr>
            <w:tcW w:w="3293" w:type="dxa"/>
            <w:tcBorders>
              <w:top w:val="nil"/>
              <w:left w:val="nil"/>
              <w:bottom w:val="nil"/>
              <w:right w:val="nil"/>
            </w:tcBorders>
          </w:tcPr>
          <w:p w:rsidR="000D1B0C" w:rsidRPr="00057F12" w:rsidRDefault="000D1B0C" w:rsidP="00EF5C02">
            <w:pPr>
              <w:rPr>
                <w:sz w:val="20"/>
                <w:szCs w:val="20"/>
              </w:rPr>
            </w:pPr>
          </w:p>
        </w:tc>
        <w:tc>
          <w:tcPr>
            <w:tcW w:w="2835" w:type="dxa"/>
            <w:tcBorders>
              <w:top w:val="nil"/>
              <w:left w:val="nil"/>
              <w:bottom w:val="nil"/>
              <w:right w:val="nil"/>
            </w:tcBorders>
          </w:tcPr>
          <w:p w:rsidR="000D1B0C" w:rsidRPr="00057F12" w:rsidRDefault="000D1B0C" w:rsidP="00EF5C02">
            <w:pPr>
              <w:rPr>
                <w:sz w:val="20"/>
                <w:szCs w:val="20"/>
              </w:rPr>
            </w:pPr>
          </w:p>
        </w:tc>
      </w:tr>
      <w:tr w:rsidR="000D1B0C" w:rsidRPr="00057F12">
        <w:tc>
          <w:tcPr>
            <w:tcW w:w="817" w:type="dxa"/>
            <w:tcBorders>
              <w:top w:val="nil"/>
              <w:left w:val="nil"/>
              <w:bottom w:val="nil"/>
              <w:right w:val="nil"/>
            </w:tcBorders>
          </w:tcPr>
          <w:p w:rsidR="000D1B0C" w:rsidRPr="00057F12" w:rsidRDefault="000D1B0C" w:rsidP="00EF5C02">
            <w:pPr>
              <w:rPr>
                <w:sz w:val="20"/>
                <w:szCs w:val="20"/>
              </w:rPr>
            </w:pPr>
          </w:p>
        </w:tc>
        <w:tc>
          <w:tcPr>
            <w:tcW w:w="4111" w:type="dxa"/>
            <w:tcBorders>
              <w:top w:val="nil"/>
              <w:left w:val="nil"/>
              <w:bottom w:val="nil"/>
              <w:right w:val="nil"/>
            </w:tcBorders>
          </w:tcPr>
          <w:p w:rsidR="000D1B0C" w:rsidRPr="00082ABB" w:rsidRDefault="000D1B0C" w:rsidP="00EF5C02">
            <w:pPr>
              <w:rPr>
                <w:b/>
                <w:sz w:val="20"/>
                <w:szCs w:val="20"/>
              </w:rPr>
            </w:pPr>
            <w:r w:rsidRPr="00082ABB">
              <w:rPr>
                <w:b/>
                <w:sz w:val="20"/>
                <w:szCs w:val="20"/>
              </w:rPr>
              <w:t>PANEL A</w:t>
            </w:r>
            <w:r w:rsidRPr="00057F12">
              <w:rPr>
                <w:sz w:val="20"/>
                <w:szCs w:val="20"/>
              </w:rPr>
              <w:t xml:space="preserve"> </w:t>
            </w:r>
            <w:r w:rsidR="00082ABB" w:rsidRPr="00057F12">
              <w:rPr>
                <w:b/>
                <w:sz w:val="20"/>
                <w:szCs w:val="20"/>
              </w:rPr>
              <w:t xml:space="preserve">Transnational </w:t>
            </w:r>
            <w:r w:rsidR="00724714">
              <w:rPr>
                <w:b/>
                <w:sz w:val="20"/>
                <w:szCs w:val="20"/>
              </w:rPr>
              <w:t>Industry Relations</w:t>
            </w:r>
          </w:p>
          <w:p w:rsidR="000D1B0C" w:rsidRPr="00057F12" w:rsidRDefault="000D1B0C" w:rsidP="00EF5C02">
            <w:pPr>
              <w:rPr>
                <w:sz w:val="20"/>
                <w:szCs w:val="20"/>
              </w:rPr>
            </w:pPr>
            <w:r w:rsidRPr="00057F12">
              <w:rPr>
                <w:sz w:val="20"/>
                <w:szCs w:val="20"/>
              </w:rPr>
              <w:t xml:space="preserve">Location: </w:t>
            </w:r>
            <w:r w:rsidR="00B07F9A" w:rsidRPr="00B07F9A">
              <w:rPr>
                <w:sz w:val="20"/>
                <w:szCs w:val="20"/>
              </w:rPr>
              <w:t>Bob Kayley Theatre</w:t>
            </w:r>
          </w:p>
          <w:p w:rsidR="000D1B0C" w:rsidRDefault="000D1B0C" w:rsidP="00EF5C02">
            <w:pPr>
              <w:rPr>
                <w:i/>
                <w:sz w:val="20"/>
                <w:szCs w:val="20"/>
              </w:rPr>
            </w:pPr>
            <w:r w:rsidRPr="00057F12">
              <w:rPr>
                <w:i/>
                <w:sz w:val="20"/>
                <w:szCs w:val="20"/>
              </w:rPr>
              <w:t xml:space="preserve">Chair: </w:t>
            </w:r>
            <w:proofErr w:type="spellStart"/>
            <w:r w:rsidR="00724714" w:rsidRPr="00724714">
              <w:rPr>
                <w:i/>
                <w:sz w:val="20"/>
                <w:szCs w:val="20"/>
              </w:rPr>
              <w:t>Maohui</w:t>
            </w:r>
            <w:proofErr w:type="spellEnd"/>
            <w:r w:rsidR="00724714" w:rsidRPr="00724714">
              <w:rPr>
                <w:i/>
                <w:sz w:val="20"/>
                <w:szCs w:val="20"/>
              </w:rPr>
              <w:t xml:space="preserve"> Deng</w:t>
            </w:r>
          </w:p>
          <w:p w:rsidR="00120EF6" w:rsidRPr="00057F12" w:rsidRDefault="00120EF6" w:rsidP="00EF5C02">
            <w:pPr>
              <w:rPr>
                <w:i/>
                <w:sz w:val="20"/>
                <w:szCs w:val="20"/>
              </w:rPr>
            </w:pPr>
          </w:p>
          <w:p w:rsidR="009A0BD8" w:rsidRPr="006E1FB8" w:rsidRDefault="00D27B73" w:rsidP="00082ABB">
            <w:pPr>
              <w:pStyle w:val="ListParagraph"/>
              <w:numPr>
                <w:ilvl w:val="0"/>
                <w:numId w:val="32"/>
              </w:numPr>
              <w:ind w:left="314" w:hanging="314"/>
              <w:rPr>
                <w:sz w:val="20"/>
                <w:szCs w:val="20"/>
              </w:rPr>
            </w:pPr>
            <w:r w:rsidRPr="00057F12">
              <w:rPr>
                <w:sz w:val="20"/>
                <w:szCs w:val="20"/>
              </w:rPr>
              <w:t>Kate In</w:t>
            </w:r>
            <w:r w:rsidR="000D1B0C" w:rsidRPr="00057F12">
              <w:rPr>
                <w:sz w:val="20"/>
                <w:szCs w:val="20"/>
              </w:rPr>
              <w:t>ce</w:t>
            </w:r>
            <w:r w:rsidR="00582A1C">
              <w:rPr>
                <w:sz w:val="20"/>
                <w:szCs w:val="20"/>
              </w:rPr>
              <w:t xml:space="preserve"> - </w:t>
            </w:r>
            <w:r w:rsidR="006E1FB8" w:rsidRPr="006E1FB8">
              <w:rPr>
                <w:rFonts w:cs="Times New Roman"/>
                <w:sz w:val="20"/>
                <w:szCs w:val="20"/>
              </w:rPr>
              <w:t xml:space="preserve">The critical reception of some female-directed </w:t>
            </w:r>
            <w:r w:rsidR="006E1FB8" w:rsidRPr="006E1FB8">
              <w:rPr>
                <w:rFonts w:cs="Times New Roman"/>
                <w:i/>
                <w:sz w:val="20"/>
                <w:szCs w:val="20"/>
              </w:rPr>
              <w:t xml:space="preserve">auteur </w:t>
            </w:r>
            <w:r w:rsidR="006E1FB8" w:rsidRPr="006E1FB8">
              <w:rPr>
                <w:rFonts w:cs="Times New Roman"/>
                <w:sz w:val="20"/>
                <w:szCs w:val="20"/>
              </w:rPr>
              <w:t>films in France and Britain: transnationalism in practice</w:t>
            </w:r>
          </w:p>
          <w:p w:rsidR="00724714" w:rsidRPr="00724714" w:rsidRDefault="00D27B73" w:rsidP="00724714">
            <w:pPr>
              <w:pStyle w:val="ListParagraph"/>
              <w:numPr>
                <w:ilvl w:val="0"/>
                <w:numId w:val="32"/>
              </w:numPr>
              <w:ind w:left="314" w:hanging="314"/>
              <w:rPr>
                <w:rStyle w:val="normaltextrun"/>
              </w:rPr>
            </w:pPr>
            <w:r w:rsidRPr="00057F12">
              <w:rPr>
                <w:sz w:val="20"/>
                <w:szCs w:val="20"/>
              </w:rPr>
              <w:t xml:space="preserve">Joana </w:t>
            </w:r>
            <w:proofErr w:type="spellStart"/>
            <w:r w:rsidR="000D1B0C" w:rsidRPr="00057F12">
              <w:rPr>
                <w:sz w:val="20"/>
                <w:szCs w:val="20"/>
              </w:rPr>
              <w:t>Ramalho</w:t>
            </w:r>
            <w:proofErr w:type="spellEnd"/>
            <w:r w:rsidR="009A0BD8" w:rsidRPr="00057F12">
              <w:rPr>
                <w:sz w:val="20"/>
                <w:szCs w:val="20"/>
              </w:rPr>
              <w:t xml:space="preserve">: </w:t>
            </w:r>
            <w:r w:rsidR="009A0BD8" w:rsidRPr="00057F12">
              <w:rPr>
                <w:rStyle w:val="normaltextrun"/>
                <w:rFonts w:ascii="Calibri" w:hAnsi="Calibri" w:cs="Segoe UI"/>
                <w:sz w:val="20"/>
              </w:rPr>
              <w:t xml:space="preserve">The </w:t>
            </w:r>
            <w:proofErr w:type="spellStart"/>
            <w:r w:rsidR="009A0BD8" w:rsidRPr="00057F12">
              <w:rPr>
                <w:rStyle w:val="normaltextrun"/>
                <w:rFonts w:ascii="Calibri" w:hAnsi="Calibri" w:cs="Segoe UI"/>
                <w:sz w:val="20"/>
              </w:rPr>
              <w:t>Diasporic</w:t>
            </w:r>
            <w:proofErr w:type="spellEnd"/>
            <w:r w:rsidR="009A0BD8" w:rsidRPr="00057F12">
              <w:rPr>
                <w:rStyle w:val="normaltextrun"/>
                <w:rFonts w:ascii="Calibri" w:hAnsi="Calibri" w:cs="Segoe UI"/>
                <w:sz w:val="20"/>
              </w:rPr>
              <w:t xml:space="preserve"> Journeys of Film Professionals: The Case of the Gothic</w:t>
            </w:r>
          </w:p>
          <w:p w:rsidR="00724714" w:rsidRPr="00724714" w:rsidRDefault="00724714" w:rsidP="00724714">
            <w:pPr>
              <w:pStyle w:val="ListParagraph"/>
              <w:numPr>
                <w:ilvl w:val="0"/>
                <w:numId w:val="32"/>
              </w:numPr>
              <w:ind w:left="314" w:hanging="314"/>
              <w:rPr>
                <w:rStyle w:val="normaltextrun"/>
              </w:rPr>
            </w:pPr>
            <w:r w:rsidRPr="00724714">
              <w:rPr>
                <w:rStyle w:val="normaltextrun"/>
                <w:sz w:val="20"/>
                <w:szCs w:val="20"/>
              </w:rPr>
              <w:t xml:space="preserve">Rachel Barraclough: </w:t>
            </w:r>
            <w:proofErr w:type="spellStart"/>
            <w:r w:rsidRPr="00724714">
              <w:rPr>
                <w:rStyle w:val="normaltextrun"/>
                <w:i/>
                <w:sz w:val="20"/>
                <w:szCs w:val="20"/>
              </w:rPr>
              <w:t>Ju</w:t>
            </w:r>
            <w:proofErr w:type="spellEnd"/>
            <w:r w:rsidRPr="00724714">
              <w:rPr>
                <w:rStyle w:val="normaltextrun"/>
                <w:i/>
                <w:sz w:val="20"/>
                <w:szCs w:val="20"/>
              </w:rPr>
              <w:t>-On: The Grudge</w:t>
            </w:r>
            <w:r w:rsidRPr="00724714">
              <w:rPr>
                <w:rStyle w:val="normaltextrun"/>
                <w:sz w:val="20"/>
                <w:szCs w:val="20"/>
              </w:rPr>
              <w:t xml:space="preserve"> (2002): Japanese horror cinema and the </w:t>
            </w:r>
            <w:proofErr w:type="spellStart"/>
            <w:r w:rsidRPr="00724714">
              <w:rPr>
                <w:rStyle w:val="normaltextrun"/>
                <w:sz w:val="20"/>
                <w:szCs w:val="20"/>
              </w:rPr>
              <w:t>deterritorializations</w:t>
            </w:r>
            <w:proofErr w:type="spellEnd"/>
            <w:r w:rsidRPr="00724714">
              <w:rPr>
                <w:rStyle w:val="normaltextrun"/>
                <w:sz w:val="20"/>
                <w:szCs w:val="20"/>
              </w:rPr>
              <w:t xml:space="preserve"> of national, cultural space and subjectivity</w:t>
            </w:r>
          </w:p>
          <w:p w:rsidR="00724714" w:rsidRPr="00724714" w:rsidRDefault="00724714" w:rsidP="00724714">
            <w:pPr>
              <w:rPr>
                <w:rStyle w:val="normaltextrun"/>
              </w:rPr>
            </w:pPr>
          </w:p>
          <w:p w:rsidR="000D1B0C" w:rsidRPr="00057F12" w:rsidRDefault="000D1B0C" w:rsidP="009A0BD8">
            <w:pPr>
              <w:rPr>
                <w:sz w:val="20"/>
                <w:szCs w:val="20"/>
              </w:rPr>
            </w:pPr>
          </w:p>
        </w:tc>
        <w:tc>
          <w:tcPr>
            <w:tcW w:w="3118" w:type="dxa"/>
            <w:tcBorders>
              <w:top w:val="nil"/>
              <w:left w:val="nil"/>
              <w:bottom w:val="nil"/>
              <w:right w:val="nil"/>
            </w:tcBorders>
          </w:tcPr>
          <w:p w:rsidR="000D1B0C" w:rsidRPr="00082ABB" w:rsidRDefault="000D1B0C" w:rsidP="00EF5C02">
            <w:pPr>
              <w:rPr>
                <w:b/>
                <w:sz w:val="20"/>
                <w:szCs w:val="20"/>
              </w:rPr>
            </w:pPr>
            <w:r w:rsidRPr="00082ABB">
              <w:rPr>
                <w:b/>
                <w:sz w:val="20"/>
                <w:szCs w:val="20"/>
              </w:rPr>
              <w:t>PANEL B</w:t>
            </w:r>
            <w:r w:rsidR="00082ABB" w:rsidRPr="00057F12">
              <w:rPr>
                <w:b/>
                <w:sz w:val="20"/>
                <w:szCs w:val="20"/>
              </w:rPr>
              <w:t xml:space="preserve"> International Stardom</w:t>
            </w:r>
          </w:p>
          <w:p w:rsidR="000D1B0C" w:rsidRPr="00057F12" w:rsidRDefault="000D1B0C" w:rsidP="00EF5C02">
            <w:pPr>
              <w:rPr>
                <w:sz w:val="20"/>
                <w:szCs w:val="20"/>
              </w:rPr>
            </w:pPr>
            <w:r w:rsidRPr="00057F12">
              <w:rPr>
                <w:sz w:val="20"/>
                <w:szCs w:val="20"/>
              </w:rPr>
              <w:t>Location:</w:t>
            </w:r>
            <w:r w:rsidR="00B07F9A">
              <w:t xml:space="preserve"> </w:t>
            </w:r>
            <w:r w:rsidR="00B07F9A" w:rsidRPr="00B07F9A">
              <w:rPr>
                <w:sz w:val="20"/>
                <w:szCs w:val="20"/>
              </w:rPr>
              <w:t>The Studio Space</w:t>
            </w:r>
          </w:p>
          <w:p w:rsidR="000D1B0C" w:rsidRPr="002220BF" w:rsidRDefault="000D1B0C" w:rsidP="00EF5C02">
            <w:pPr>
              <w:rPr>
                <w:i/>
                <w:color w:val="FF0000"/>
                <w:sz w:val="20"/>
                <w:szCs w:val="20"/>
              </w:rPr>
            </w:pPr>
            <w:r w:rsidRPr="00057F12">
              <w:rPr>
                <w:i/>
                <w:sz w:val="20"/>
                <w:szCs w:val="20"/>
              </w:rPr>
              <w:t>Chair</w:t>
            </w:r>
            <w:r w:rsidRPr="002C695F">
              <w:rPr>
                <w:i/>
                <w:sz w:val="20"/>
                <w:szCs w:val="20"/>
              </w:rPr>
              <w:t>:</w:t>
            </w:r>
            <w:r w:rsidR="002220BF" w:rsidRPr="002C695F">
              <w:rPr>
                <w:i/>
                <w:sz w:val="20"/>
                <w:szCs w:val="20"/>
              </w:rPr>
              <w:t xml:space="preserve"> Jennifer Wallace</w:t>
            </w:r>
            <w:r w:rsidR="002220BF" w:rsidRPr="002220BF">
              <w:rPr>
                <w:i/>
                <w:color w:val="FF0000"/>
                <w:sz w:val="20"/>
                <w:szCs w:val="20"/>
              </w:rPr>
              <w:t xml:space="preserve"> </w:t>
            </w:r>
          </w:p>
          <w:p w:rsidR="00120EF6" w:rsidRPr="002220BF" w:rsidRDefault="00120EF6" w:rsidP="00EF5C02">
            <w:pPr>
              <w:rPr>
                <w:i/>
                <w:color w:val="FF0000"/>
                <w:sz w:val="20"/>
                <w:szCs w:val="20"/>
              </w:rPr>
            </w:pPr>
          </w:p>
          <w:p w:rsidR="000F4DF4" w:rsidRPr="00057F12" w:rsidRDefault="000F4DF4" w:rsidP="00082ABB">
            <w:pPr>
              <w:pStyle w:val="paragraph1"/>
              <w:numPr>
                <w:ilvl w:val="0"/>
                <w:numId w:val="38"/>
              </w:numPr>
              <w:ind w:left="325" w:hanging="283"/>
              <w:textAlignment w:val="baseline"/>
              <w:rPr>
                <w:rStyle w:val="eop"/>
                <w:rFonts w:asciiTheme="minorHAnsi" w:eastAsiaTheme="minorHAnsi" w:hAnsiTheme="minorHAnsi" w:cstheme="minorBidi"/>
                <w:sz w:val="22"/>
                <w:szCs w:val="22"/>
                <w:lang w:eastAsia="en-US"/>
              </w:rPr>
            </w:pPr>
            <w:r w:rsidRPr="00057F12">
              <w:rPr>
                <w:rFonts w:asciiTheme="minorHAnsi" w:hAnsiTheme="minorHAnsi"/>
                <w:sz w:val="20"/>
                <w:szCs w:val="20"/>
              </w:rPr>
              <w:t xml:space="preserve">Gabor </w:t>
            </w:r>
            <w:r w:rsidR="000D1B0C" w:rsidRPr="00057F12">
              <w:rPr>
                <w:rFonts w:asciiTheme="minorHAnsi" w:hAnsiTheme="minorHAnsi"/>
                <w:sz w:val="20"/>
                <w:szCs w:val="20"/>
              </w:rPr>
              <w:t>Gergely</w:t>
            </w:r>
            <w:r w:rsidRPr="00057F12">
              <w:rPr>
                <w:rFonts w:asciiTheme="minorHAnsi" w:hAnsiTheme="minorHAnsi"/>
                <w:sz w:val="20"/>
                <w:szCs w:val="20"/>
              </w:rPr>
              <w:t xml:space="preserve">: </w:t>
            </w:r>
            <w:r w:rsidRPr="00057F12">
              <w:rPr>
                <w:rStyle w:val="normaltextrun"/>
                <w:rFonts w:asciiTheme="minorHAnsi" w:hAnsiTheme="minorHAnsi" w:cs="Segoe UI"/>
                <w:sz w:val="20"/>
                <w:szCs w:val="20"/>
              </w:rPr>
              <w:t>The accented cinema of Arnold Schwarzenegger</w:t>
            </w:r>
            <w:r w:rsidRPr="00057F12">
              <w:rPr>
                <w:rStyle w:val="eop"/>
                <w:rFonts w:asciiTheme="minorHAnsi" w:hAnsiTheme="minorHAnsi" w:cs="Segoe UI"/>
                <w:sz w:val="20"/>
                <w:szCs w:val="20"/>
              </w:rPr>
              <w:t> </w:t>
            </w:r>
          </w:p>
          <w:p w:rsidR="00FF3049" w:rsidRPr="00057F12" w:rsidRDefault="00FF3049" w:rsidP="00082ABB">
            <w:pPr>
              <w:pStyle w:val="ListParagraph"/>
              <w:numPr>
                <w:ilvl w:val="0"/>
                <w:numId w:val="38"/>
              </w:numPr>
              <w:ind w:left="325" w:hanging="283"/>
              <w:rPr>
                <w:rFonts w:cs="Times New Roman"/>
                <w:sz w:val="20"/>
                <w:szCs w:val="20"/>
              </w:rPr>
            </w:pPr>
            <w:proofErr w:type="spellStart"/>
            <w:r w:rsidRPr="00057F12">
              <w:rPr>
                <w:sz w:val="20"/>
                <w:szCs w:val="20"/>
              </w:rPr>
              <w:t>Ritika</w:t>
            </w:r>
            <w:proofErr w:type="spellEnd"/>
            <w:r w:rsidRPr="00057F12">
              <w:rPr>
                <w:sz w:val="20"/>
                <w:szCs w:val="20"/>
              </w:rPr>
              <w:t xml:space="preserve"> </w:t>
            </w:r>
            <w:r w:rsidR="000D1B0C" w:rsidRPr="00057F12">
              <w:rPr>
                <w:sz w:val="20"/>
                <w:szCs w:val="20"/>
              </w:rPr>
              <w:t>Pant</w:t>
            </w:r>
            <w:r w:rsidRPr="00057F12">
              <w:rPr>
                <w:sz w:val="20"/>
                <w:szCs w:val="20"/>
              </w:rPr>
              <w:t xml:space="preserve">: </w:t>
            </w:r>
            <w:r w:rsidRPr="00057F12">
              <w:rPr>
                <w:rFonts w:cs="Times New Roman"/>
                <w:sz w:val="20"/>
                <w:szCs w:val="20"/>
              </w:rPr>
              <w:t>Localizing Stardom, Globalizing Stars: Star discourses in the age of Transnationalism</w:t>
            </w:r>
          </w:p>
          <w:p w:rsidR="000D1B0C" w:rsidRPr="00057F12" w:rsidRDefault="00E1211E" w:rsidP="00082ABB">
            <w:pPr>
              <w:pStyle w:val="ListParagraph"/>
              <w:numPr>
                <w:ilvl w:val="0"/>
                <w:numId w:val="38"/>
              </w:numPr>
              <w:ind w:left="325" w:hanging="283"/>
              <w:rPr>
                <w:sz w:val="20"/>
                <w:szCs w:val="20"/>
              </w:rPr>
            </w:pPr>
            <w:r w:rsidRPr="00057F12">
              <w:rPr>
                <w:sz w:val="20"/>
                <w:szCs w:val="20"/>
              </w:rPr>
              <w:t xml:space="preserve">Marion </w:t>
            </w:r>
            <w:proofErr w:type="spellStart"/>
            <w:r w:rsidR="00B60589">
              <w:rPr>
                <w:sz w:val="20"/>
                <w:szCs w:val="20"/>
              </w:rPr>
              <w:t>Hallet</w:t>
            </w:r>
            <w:proofErr w:type="spellEnd"/>
            <w:r w:rsidRPr="00057F12">
              <w:rPr>
                <w:sz w:val="20"/>
                <w:szCs w:val="20"/>
              </w:rPr>
              <w:t xml:space="preserve">: </w:t>
            </w:r>
            <w:r w:rsidRPr="00057F12">
              <w:rPr>
                <w:rStyle w:val="normaltextrun"/>
                <w:rFonts w:ascii="Calibri" w:hAnsi="Calibri" w:cs="Segoe UI"/>
                <w:sz w:val="20"/>
              </w:rPr>
              <w:t xml:space="preserve">Mother/daughter/nation: </w:t>
            </w:r>
            <w:proofErr w:type="spellStart"/>
            <w:r w:rsidRPr="00057F12">
              <w:rPr>
                <w:rStyle w:val="normaltextrun"/>
                <w:rFonts w:ascii="Calibri" w:hAnsi="Calibri" w:cs="Segoe UI"/>
                <w:sz w:val="20"/>
              </w:rPr>
              <w:t>Romy</w:t>
            </w:r>
            <w:proofErr w:type="spellEnd"/>
            <w:r w:rsidRPr="00057F12">
              <w:rPr>
                <w:rStyle w:val="normaltextrun"/>
                <w:rFonts w:ascii="Calibri" w:hAnsi="Calibri" w:cs="Segoe UI"/>
                <w:sz w:val="20"/>
              </w:rPr>
              <w:t xml:space="preserve"> Schneider’s trans-European identity</w:t>
            </w:r>
            <w:r w:rsidRPr="00057F12">
              <w:rPr>
                <w:rStyle w:val="eop"/>
                <w:rFonts w:ascii="Calibri" w:hAnsi="Calibri" w:cs="Segoe UI"/>
                <w:b/>
                <w:sz w:val="20"/>
              </w:rPr>
              <w:t> </w:t>
            </w:r>
          </w:p>
        </w:tc>
        <w:tc>
          <w:tcPr>
            <w:tcW w:w="3293" w:type="dxa"/>
            <w:tcBorders>
              <w:top w:val="nil"/>
              <w:left w:val="nil"/>
              <w:bottom w:val="nil"/>
              <w:right w:val="nil"/>
            </w:tcBorders>
          </w:tcPr>
          <w:p w:rsidR="00082ABB" w:rsidRPr="00082ABB" w:rsidRDefault="000D1B0C" w:rsidP="00082ABB">
            <w:pPr>
              <w:rPr>
                <w:b/>
                <w:color w:val="000000" w:themeColor="text1"/>
                <w:sz w:val="20"/>
                <w:szCs w:val="20"/>
              </w:rPr>
            </w:pPr>
            <w:r w:rsidRPr="00082ABB">
              <w:rPr>
                <w:b/>
                <w:color w:val="000000" w:themeColor="text1"/>
                <w:sz w:val="20"/>
                <w:szCs w:val="20"/>
              </w:rPr>
              <w:t>PANEL C</w:t>
            </w:r>
            <w:r w:rsidR="00082ABB" w:rsidRPr="00082ABB">
              <w:rPr>
                <w:b/>
                <w:color w:val="000000" w:themeColor="text1"/>
                <w:sz w:val="20"/>
                <w:szCs w:val="20"/>
              </w:rPr>
              <w:t xml:space="preserve"> Transmedia and Transnational Presence</w:t>
            </w:r>
          </w:p>
          <w:p w:rsidR="000D1B0C" w:rsidRPr="00082ABB" w:rsidRDefault="000D1B0C" w:rsidP="00EF5C02">
            <w:pPr>
              <w:rPr>
                <w:color w:val="000000" w:themeColor="text1"/>
                <w:sz w:val="20"/>
                <w:szCs w:val="20"/>
              </w:rPr>
            </w:pPr>
            <w:r w:rsidRPr="00082ABB">
              <w:rPr>
                <w:color w:val="000000" w:themeColor="text1"/>
                <w:sz w:val="20"/>
                <w:szCs w:val="20"/>
              </w:rPr>
              <w:t>Location:</w:t>
            </w:r>
            <w:r w:rsidR="00B07F9A">
              <w:t xml:space="preserve"> </w:t>
            </w:r>
            <w:r w:rsidR="00B07F9A" w:rsidRPr="00B07F9A">
              <w:rPr>
                <w:color w:val="000000" w:themeColor="text1"/>
                <w:sz w:val="20"/>
                <w:szCs w:val="20"/>
              </w:rPr>
              <w:t>Bulmershe Theatre</w:t>
            </w:r>
          </w:p>
          <w:p w:rsidR="000D1B0C" w:rsidRPr="00082ABB" w:rsidRDefault="000D1B0C" w:rsidP="00EF5C02">
            <w:pPr>
              <w:rPr>
                <w:i/>
                <w:color w:val="000000" w:themeColor="text1"/>
                <w:sz w:val="20"/>
                <w:szCs w:val="20"/>
              </w:rPr>
            </w:pPr>
            <w:r w:rsidRPr="00082ABB">
              <w:rPr>
                <w:i/>
                <w:color w:val="000000" w:themeColor="text1"/>
                <w:sz w:val="20"/>
                <w:szCs w:val="20"/>
              </w:rPr>
              <w:t>Chair:</w:t>
            </w:r>
            <w:r w:rsidR="00CD0FD6">
              <w:rPr>
                <w:i/>
                <w:color w:val="000000" w:themeColor="text1"/>
                <w:sz w:val="20"/>
                <w:szCs w:val="20"/>
              </w:rPr>
              <w:t xml:space="preserve"> Patrick Tarrant</w:t>
            </w:r>
          </w:p>
          <w:p w:rsidR="007E2BA1" w:rsidRPr="00082ABB" w:rsidRDefault="007E2BA1" w:rsidP="00082ABB">
            <w:pPr>
              <w:pStyle w:val="ListParagraph"/>
              <w:numPr>
                <w:ilvl w:val="0"/>
                <w:numId w:val="42"/>
              </w:numPr>
              <w:ind w:left="324" w:hanging="324"/>
              <w:rPr>
                <w:rStyle w:val="normaltextrun"/>
              </w:rPr>
            </w:pPr>
            <w:r w:rsidRPr="00082ABB">
              <w:rPr>
                <w:color w:val="000000" w:themeColor="text1"/>
                <w:sz w:val="20"/>
                <w:szCs w:val="20"/>
              </w:rPr>
              <w:t xml:space="preserve">Julian </w:t>
            </w:r>
            <w:r w:rsidR="000D1B0C" w:rsidRPr="00082ABB">
              <w:rPr>
                <w:color w:val="000000" w:themeColor="text1"/>
                <w:sz w:val="20"/>
                <w:szCs w:val="20"/>
              </w:rPr>
              <w:t>Ross</w:t>
            </w:r>
            <w:r w:rsidRPr="00082ABB">
              <w:rPr>
                <w:color w:val="000000" w:themeColor="text1"/>
                <w:sz w:val="20"/>
                <w:szCs w:val="20"/>
              </w:rPr>
              <w:t xml:space="preserve">: </w:t>
            </w:r>
            <w:r w:rsidRPr="00082ABB">
              <w:rPr>
                <w:rStyle w:val="normaltextrun"/>
                <w:rFonts w:cs="Segoe UI"/>
                <w:color w:val="000000" w:themeColor="text1"/>
                <w:sz w:val="20"/>
                <w:szCs w:val="20"/>
                <w:shd w:val="clear" w:color="auto" w:fill="FFFFFF"/>
              </w:rPr>
              <w:t>From Film to Slide Projection: Transmedia, Found Footage and Material Presence</w:t>
            </w:r>
            <w:r w:rsidR="00705503" w:rsidRPr="00082ABB">
              <w:rPr>
                <w:rStyle w:val="normaltextrun"/>
                <w:rFonts w:cs="Segoe UI"/>
                <w:color w:val="000000" w:themeColor="text1"/>
                <w:sz w:val="20"/>
                <w:szCs w:val="20"/>
                <w:shd w:val="clear" w:color="auto" w:fill="FFFFFF"/>
              </w:rPr>
              <w:t xml:space="preserve"> </w:t>
            </w:r>
          </w:p>
          <w:p w:rsidR="000D1B0C" w:rsidRPr="00BD1997" w:rsidRDefault="00582A1C" w:rsidP="007E2BA1">
            <w:pPr>
              <w:pStyle w:val="ListParagraph"/>
              <w:numPr>
                <w:ilvl w:val="0"/>
                <w:numId w:val="42"/>
              </w:numPr>
              <w:ind w:left="324" w:hanging="324"/>
              <w:rPr>
                <w:color w:val="000000" w:themeColor="text1"/>
                <w:sz w:val="18"/>
                <w:szCs w:val="20"/>
              </w:rPr>
            </w:pPr>
            <w:r w:rsidRPr="00BD1997">
              <w:rPr>
                <w:color w:val="000000" w:themeColor="text1"/>
                <w:sz w:val="20"/>
                <w:szCs w:val="20"/>
              </w:rPr>
              <w:t xml:space="preserve">Maya </w:t>
            </w:r>
            <w:proofErr w:type="spellStart"/>
            <w:r w:rsidRPr="00BD1997">
              <w:rPr>
                <w:color w:val="000000" w:themeColor="text1"/>
                <w:sz w:val="20"/>
                <w:szCs w:val="20"/>
              </w:rPr>
              <w:t>Nedyalkova</w:t>
            </w:r>
            <w:proofErr w:type="spellEnd"/>
            <w:r w:rsidRPr="00BD1997">
              <w:rPr>
                <w:color w:val="000000" w:themeColor="text1"/>
                <w:sz w:val="20"/>
                <w:szCs w:val="20"/>
              </w:rPr>
              <w:t xml:space="preserve">: </w:t>
            </w:r>
            <w:r w:rsidRPr="00BD1997">
              <w:rPr>
                <w:color w:val="000000" w:themeColor="text1"/>
                <w:sz w:val="20"/>
              </w:rPr>
              <w:t>Sofia International Film Festival - Shaping Transnational Film Business in Bulgaria</w:t>
            </w:r>
            <w:r w:rsidR="00705503" w:rsidRPr="00BD1997">
              <w:rPr>
                <w:color w:val="000000" w:themeColor="text1"/>
                <w:sz w:val="20"/>
              </w:rPr>
              <w:t xml:space="preserve"> </w:t>
            </w:r>
          </w:p>
          <w:p w:rsidR="00082ABB" w:rsidRPr="00082ABB" w:rsidRDefault="00082ABB" w:rsidP="007E2BA1">
            <w:pPr>
              <w:rPr>
                <w:color w:val="000000" w:themeColor="text1"/>
                <w:sz w:val="20"/>
                <w:szCs w:val="20"/>
              </w:rPr>
            </w:pPr>
          </w:p>
        </w:tc>
        <w:tc>
          <w:tcPr>
            <w:tcW w:w="2835" w:type="dxa"/>
            <w:tcBorders>
              <w:top w:val="nil"/>
              <w:left w:val="nil"/>
              <w:bottom w:val="nil"/>
              <w:right w:val="nil"/>
            </w:tcBorders>
          </w:tcPr>
          <w:p w:rsidR="00082ABB" w:rsidRPr="00057F12" w:rsidRDefault="000D1B0C" w:rsidP="00082ABB">
            <w:pPr>
              <w:rPr>
                <w:b/>
                <w:sz w:val="20"/>
                <w:szCs w:val="20"/>
              </w:rPr>
            </w:pPr>
            <w:r w:rsidRPr="0030217B">
              <w:rPr>
                <w:b/>
                <w:sz w:val="20"/>
                <w:szCs w:val="20"/>
              </w:rPr>
              <w:t>PANEL D</w:t>
            </w:r>
            <w:r w:rsidR="00082ABB" w:rsidRPr="0030217B">
              <w:rPr>
                <w:b/>
                <w:sz w:val="20"/>
                <w:szCs w:val="20"/>
              </w:rPr>
              <w:t xml:space="preserve"> European</w:t>
            </w:r>
            <w:r w:rsidR="00082ABB" w:rsidRPr="00057F12">
              <w:rPr>
                <w:b/>
                <w:sz w:val="20"/>
                <w:szCs w:val="20"/>
              </w:rPr>
              <w:t xml:space="preserve"> Identities</w:t>
            </w:r>
          </w:p>
          <w:p w:rsidR="000D1B0C" w:rsidRPr="00057F12" w:rsidRDefault="000D1B0C" w:rsidP="00EF5C02">
            <w:pPr>
              <w:rPr>
                <w:sz w:val="20"/>
                <w:szCs w:val="20"/>
              </w:rPr>
            </w:pPr>
            <w:r w:rsidRPr="00057F12">
              <w:rPr>
                <w:sz w:val="20"/>
                <w:szCs w:val="20"/>
              </w:rPr>
              <w:t>Location:</w:t>
            </w:r>
            <w:r w:rsidR="00B07F9A">
              <w:t xml:space="preserve"> </w:t>
            </w:r>
            <w:r w:rsidR="00B07F9A" w:rsidRPr="00B07F9A">
              <w:rPr>
                <w:sz w:val="20"/>
                <w:szCs w:val="20"/>
              </w:rPr>
              <w:t>The Cinema</w:t>
            </w:r>
          </w:p>
          <w:p w:rsidR="000D1B0C" w:rsidRDefault="000D1B0C" w:rsidP="00EF5C02">
            <w:pPr>
              <w:rPr>
                <w:i/>
                <w:sz w:val="20"/>
                <w:szCs w:val="20"/>
              </w:rPr>
            </w:pPr>
            <w:r w:rsidRPr="00057F12">
              <w:rPr>
                <w:i/>
                <w:sz w:val="20"/>
                <w:szCs w:val="20"/>
              </w:rPr>
              <w:t>Chair:</w:t>
            </w:r>
            <w:r w:rsidR="00CF14D4">
              <w:rPr>
                <w:i/>
                <w:sz w:val="20"/>
                <w:szCs w:val="20"/>
              </w:rPr>
              <w:t xml:space="preserve"> James Fenwick</w:t>
            </w:r>
          </w:p>
          <w:p w:rsidR="00120EF6" w:rsidRPr="00057F12" w:rsidRDefault="00120EF6" w:rsidP="00EF5C02">
            <w:pPr>
              <w:rPr>
                <w:i/>
                <w:sz w:val="20"/>
                <w:szCs w:val="20"/>
              </w:rPr>
            </w:pPr>
          </w:p>
          <w:p w:rsidR="00250587" w:rsidRPr="00250587" w:rsidRDefault="00C0285E" w:rsidP="00250587">
            <w:pPr>
              <w:pStyle w:val="ListParagraph"/>
              <w:numPr>
                <w:ilvl w:val="0"/>
                <w:numId w:val="35"/>
              </w:numPr>
              <w:ind w:left="284" w:hanging="284"/>
              <w:rPr>
                <w:rStyle w:val="normaltextrun"/>
              </w:rPr>
            </w:pPr>
            <w:r w:rsidRPr="00057F12">
              <w:rPr>
                <w:sz w:val="20"/>
                <w:szCs w:val="20"/>
              </w:rPr>
              <w:t xml:space="preserve">Eleanor </w:t>
            </w:r>
            <w:r w:rsidR="000D1B0C" w:rsidRPr="00057F12">
              <w:rPr>
                <w:sz w:val="20"/>
                <w:szCs w:val="20"/>
              </w:rPr>
              <w:t>O’Leary</w:t>
            </w:r>
            <w:r w:rsidRPr="00057F12">
              <w:rPr>
                <w:sz w:val="20"/>
                <w:szCs w:val="20"/>
              </w:rPr>
              <w:t xml:space="preserve">: </w:t>
            </w:r>
            <w:r w:rsidRPr="00057F12">
              <w:rPr>
                <w:rStyle w:val="normaltextrun"/>
                <w:rFonts w:ascii="Calibri" w:hAnsi="Calibri" w:cs="Segoe UI"/>
                <w:sz w:val="20"/>
                <w:szCs w:val="20"/>
              </w:rPr>
              <w:t>Irish migration on British Television since 2009</w:t>
            </w:r>
          </w:p>
          <w:p w:rsidR="00250587" w:rsidRPr="00250587" w:rsidRDefault="00B613DB" w:rsidP="00250587">
            <w:pPr>
              <w:pStyle w:val="ListParagraph"/>
              <w:numPr>
                <w:ilvl w:val="0"/>
                <w:numId w:val="35"/>
              </w:numPr>
              <w:ind w:left="284" w:hanging="284"/>
              <w:rPr>
                <w:rStyle w:val="normaltextrun"/>
              </w:rPr>
            </w:pPr>
            <w:r w:rsidRPr="00250587">
              <w:rPr>
                <w:sz w:val="20"/>
                <w:szCs w:val="20"/>
              </w:rPr>
              <w:t xml:space="preserve">Marina </w:t>
            </w:r>
            <w:proofErr w:type="spellStart"/>
            <w:r w:rsidR="00361EE6">
              <w:rPr>
                <w:sz w:val="20"/>
                <w:szCs w:val="20"/>
              </w:rPr>
              <w:t>Durnin</w:t>
            </w:r>
            <w:proofErr w:type="spellEnd"/>
            <w:r w:rsidRPr="00250587">
              <w:rPr>
                <w:sz w:val="20"/>
                <w:szCs w:val="20"/>
              </w:rPr>
              <w:t xml:space="preserve">: </w:t>
            </w:r>
            <w:proofErr w:type="spellStart"/>
            <w:r w:rsidRPr="00250587">
              <w:rPr>
                <w:rStyle w:val="normaltextrun"/>
                <w:rFonts w:ascii="Calibri" w:hAnsi="Calibri" w:cs="Segoe UI"/>
                <w:i/>
                <w:sz w:val="20"/>
                <w:szCs w:val="20"/>
              </w:rPr>
              <w:t>Rubbeldiekatz</w:t>
            </w:r>
            <w:proofErr w:type="spellEnd"/>
            <w:r w:rsidRPr="00250587">
              <w:rPr>
                <w:rStyle w:val="normaltextrun"/>
                <w:rFonts w:ascii="Calibri" w:hAnsi="Calibri" w:cs="Segoe UI"/>
                <w:sz w:val="20"/>
                <w:szCs w:val="20"/>
              </w:rPr>
              <w:t xml:space="preserve"> (2011) as Meta-Cinematic Comedy: Questioning National Identity </w:t>
            </w:r>
            <w:r w:rsidR="00250587" w:rsidRPr="00057F12">
              <w:rPr>
                <w:rStyle w:val="normaltextrun"/>
                <w:rFonts w:ascii="Calibri" w:hAnsi="Calibri" w:cs="Segoe UI"/>
                <w:sz w:val="20"/>
                <w:szCs w:val="20"/>
              </w:rPr>
              <w:t>Construction?</w:t>
            </w:r>
          </w:p>
          <w:p w:rsidR="00250587" w:rsidRPr="00250587" w:rsidRDefault="00CF14D4" w:rsidP="00250587">
            <w:pPr>
              <w:pStyle w:val="ListParagraph"/>
              <w:numPr>
                <w:ilvl w:val="0"/>
                <w:numId w:val="35"/>
              </w:numPr>
              <w:ind w:left="284" w:hanging="284"/>
              <w:rPr>
                <w:sz w:val="20"/>
                <w:szCs w:val="20"/>
              </w:rPr>
            </w:pPr>
            <w:proofErr w:type="spellStart"/>
            <w:r>
              <w:rPr>
                <w:sz w:val="20"/>
                <w:szCs w:val="20"/>
              </w:rPr>
              <w:t>Eleonora</w:t>
            </w:r>
            <w:proofErr w:type="spellEnd"/>
            <w:r>
              <w:rPr>
                <w:sz w:val="20"/>
                <w:szCs w:val="20"/>
              </w:rPr>
              <w:t xml:space="preserve"> </w:t>
            </w:r>
            <w:proofErr w:type="spellStart"/>
            <w:r w:rsidR="00250587" w:rsidRPr="00250587">
              <w:rPr>
                <w:sz w:val="20"/>
                <w:szCs w:val="20"/>
              </w:rPr>
              <w:t>Sammartino</w:t>
            </w:r>
            <w:proofErr w:type="spellEnd"/>
            <w:r w:rsidR="00250587" w:rsidRPr="00250587">
              <w:rPr>
                <w:sz w:val="20"/>
                <w:szCs w:val="20"/>
              </w:rPr>
              <w:t xml:space="preserve"> - Becoming Hedwig: Transgender Identity, Transnationalism, and American Pop Icons </w:t>
            </w:r>
          </w:p>
          <w:p w:rsidR="000D1B0C" w:rsidRPr="00250587" w:rsidRDefault="000D1B0C" w:rsidP="00250587">
            <w:pPr>
              <w:rPr>
                <w:sz w:val="20"/>
                <w:szCs w:val="20"/>
              </w:rPr>
            </w:pPr>
          </w:p>
        </w:tc>
      </w:tr>
      <w:tr w:rsidR="00082ABB" w:rsidRPr="00057F12">
        <w:tc>
          <w:tcPr>
            <w:tcW w:w="817" w:type="dxa"/>
            <w:tcBorders>
              <w:top w:val="nil"/>
              <w:left w:val="nil"/>
              <w:bottom w:val="nil"/>
              <w:right w:val="nil"/>
            </w:tcBorders>
          </w:tcPr>
          <w:p w:rsidR="00082ABB" w:rsidRPr="00057F12" w:rsidRDefault="00082ABB" w:rsidP="00EF5C02">
            <w:pPr>
              <w:rPr>
                <w:sz w:val="20"/>
                <w:szCs w:val="20"/>
              </w:rPr>
            </w:pPr>
            <w:r w:rsidRPr="00057F12">
              <w:rPr>
                <w:sz w:val="20"/>
                <w:szCs w:val="20"/>
              </w:rPr>
              <w:t>17.30</w:t>
            </w:r>
          </w:p>
        </w:tc>
        <w:tc>
          <w:tcPr>
            <w:tcW w:w="13357" w:type="dxa"/>
            <w:gridSpan w:val="4"/>
            <w:tcBorders>
              <w:top w:val="nil"/>
              <w:left w:val="nil"/>
              <w:bottom w:val="nil"/>
              <w:right w:val="nil"/>
            </w:tcBorders>
          </w:tcPr>
          <w:p w:rsidR="00082ABB" w:rsidRDefault="00082ABB" w:rsidP="00EF5C02">
            <w:pPr>
              <w:rPr>
                <w:rFonts w:cs="Helvetica"/>
                <w:sz w:val="20"/>
                <w:szCs w:val="20"/>
                <w:lang w:val="en-US"/>
              </w:rPr>
            </w:pPr>
            <w:r w:rsidRPr="00057F12">
              <w:rPr>
                <w:sz w:val="20"/>
                <w:szCs w:val="20"/>
              </w:rPr>
              <w:t xml:space="preserve">Screening </w:t>
            </w:r>
            <w:r w:rsidR="00485762">
              <w:rPr>
                <w:sz w:val="20"/>
                <w:szCs w:val="20"/>
              </w:rPr>
              <w:t xml:space="preserve">of </w:t>
            </w:r>
            <w:r w:rsidR="00485762" w:rsidRPr="00485762">
              <w:rPr>
                <w:rFonts w:cs="Helvetica"/>
                <w:i/>
                <w:sz w:val="20"/>
                <w:szCs w:val="24"/>
                <w:lang w:val="en-US"/>
              </w:rPr>
              <w:t>Lovers in Time or How We Didn't get Arrested in Harare</w:t>
            </w:r>
            <w:r w:rsidR="00485762">
              <w:rPr>
                <w:rFonts w:cs="Helvetica"/>
                <w:i/>
                <w:sz w:val="20"/>
                <w:szCs w:val="24"/>
                <w:lang w:val="en-US"/>
              </w:rPr>
              <w:t xml:space="preserve"> </w:t>
            </w:r>
            <w:r w:rsidR="00485762" w:rsidRPr="00485762">
              <w:rPr>
                <w:rFonts w:cs="Helvetica"/>
                <w:sz w:val="20"/>
                <w:szCs w:val="20"/>
                <w:lang w:val="en-US"/>
              </w:rPr>
              <w:t xml:space="preserve">(dir. </w:t>
            </w:r>
            <w:proofErr w:type="spellStart"/>
            <w:r w:rsidR="00485762" w:rsidRPr="00485762">
              <w:rPr>
                <w:rFonts w:cs="Helvetica"/>
                <w:sz w:val="20"/>
                <w:szCs w:val="20"/>
                <w:lang w:val="en-US"/>
              </w:rPr>
              <w:t>Agnieszka</w:t>
            </w:r>
            <w:proofErr w:type="spellEnd"/>
            <w:r w:rsidR="00485762" w:rsidRPr="00485762">
              <w:rPr>
                <w:rFonts w:cs="Helvetica"/>
                <w:sz w:val="20"/>
                <w:szCs w:val="20"/>
                <w:lang w:val="en-US"/>
              </w:rPr>
              <w:t xml:space="preserve"> </w:t>
            </w:r>
            <w:proofErr w:type="spellStart"/>
            <w:r w:rsidR="00485762" w:rsidRPr="00485762">
              <w:rPr>
                <w:rFonts w:cs="Helvetica"/>
                <w:sz w:val="20"/>
                <w:szCs w:val="20"/>
                <w:lang w:val="en-US"/>
              </w:rPr>
              <w:t>Piotrowska</w:t>
            </w:r>
            <w:proofErr w:type="spellEnd"/>
            <w:r w:rsidR="00485762" w:rsidRPr="00485762">
              <w:rPr>
                <w:rFonts w:cs="Helvetica"/>
                <w:sz w:val="20"/>
                <w:szCs w:val="20"/>
                <w:lang w:val="en-US"/>
              </w:rPr>
              <w:t>)</w:t>
            </w:r>
            <w:r w:rsidR="00485762">
              <w:rPr>
                <w:rFonts w:cs="Helvetica"/>
                <w:sz w:val="20"/>
                <w:szCs w:val="20"/>
                <w:lang w:val="en-US"/>
              </w:rPr>
              <w:t xml:space="preserve"> 60mins</w:t>
            </w:r>
          </w:p>
          <w:p w:rsidR="00485762" w:rsidRDefault="00485762" w:rsidP="00EF5C02">
            <w:pPr>
              <w:rPr>
                <w:rFonts w:cs="Helvetica"/>
                <w:sz w:val="20"/>
                <w:szCs w:val="20"/>
                <w:lang w:val="en-US"/>
              </w:rPr>
            </w:pPr>
            <w:r>
              <w:rPr>
                <w:rFonts w:cs="Helvetica"/>
                <w:sz w:val="20"/>
                <w:szCs w:val="20"/>
                <w:lang w:val="en-US"/>
              </w:rPr>
              <w:t xml:space="preserve">Location: </w:t>
            </w:r>
            <w:r w:rsidR="00FD4336">
              <w:rPr>
                <w:rFonts w:cs="Helvetica"/>
                <w:sz w:val="20"/>
                <w:szCs w:val="20"/>
                <w:lang w:val="en-US"/>
              </w:rPr>
              <w:t xml:space="preserve"> The Cinema</w:t>
            </w:r>
          </w:p>
          <w:p w:rsidR="00485762" w:rsidRPr="00485762" w:rsidRDefault="00485762" w:rsidP="00EF5C02">
            <w:pPr>
              <w:rPr>
                <w:rFonts w:cs="Helvetica"/>
                <w:sz w:val="20"/>
                <w:szCs w:val="20"/>
                <w:lang w:val="en-US"/>
              </w:rPr>
            </w:pPr>
          </w:p>
          <w:p w:rsidR="00485762" w:rsidRPr="00485762" w:rsidRDefault="00485762" w:rsidP="00EF5C02">
            <w:pPr>
              <w:rPr>
                <w:sz w:val="18"/>
                <w:szCs w:val="20"/>
              </w:rPr>
            </w:pPr>
            <w:r w:rsidRPr="00485762">
              <w:rPr>
                <w:rFonts w:cs="Helvetica"/>
                <w:i/>
                <w:sz w:val="18"/>
                <w:szCs w:val="20"/>
                <w:lang w:val="en-US"/>
              </w:rPr>
              <w:t>Lovers in Time or How We Didn't get Arrested in Harare</w:t>
            </w:r>
            <w:r w:rsidRPr="00485762">
              <w:rPr>
                <w:rFonts w:cs="Helvetica"/>
                <w:sz w:val="18"/>
                <w:szCs w:val="20"/>
                <w:lang w:val="en-US"/>
              </w:rPr>
              <w:t xml:space="preserve"> won the Award for the Best Screenplay for Documentary at the Mumbai International Film Festival in December 2016, was nominated for the Best Film in Kenya Out of Africa Festival and was screened at the London Political Film Festival at Goldsmiths in December 2015. It premiered in Zimbabwe in October 2015. </w:t>
            </w:r>
          </w:p>
          <w:p w:rsidR="00082ABB" w:rsidRDefault="00082ABB" w:rsidP="00EF5C02">
            <w:pPr>
              <w:rPr>
                <w:sz w:val="20"/>
                <w:szCs w:val="20"/>
              </w:rPr>
            </w:pPr>
          </w:p>
          <w:p w:rsidR="00485762" w:rsidRDefault="00485762" w:rsidP="00485762">
            <w:pPr>
              <w:widowControl w:val="0"/>
              <w:autoSpaceDE w:val="0"/>
              <w:autoSpaceDN w:val="0"/>
              <w:adjustRightInd w:val="0"/>
              <w:rPr>
                <w:rFonts w:cs="Helvetica"/>
                <w:sz w:val="18"/>
                <w:szCs w:val="24"/>
                <w:lang w:val="en-US"/>
              </w:rPr>
            </w:pPr>
            <w:r>
              <w:rPr>
                <w:rFonts w:cs="Helvetica"/>
                <w:sz w:val="18"/>
                <w:szCs w:val="24"/>
                <w:lang w:val="en-US"/>
              </w:rPr>
              <w:t>“</w:t>
            </w:r>
            <w:r w:rsidRPr="00485762">
              <w:rPr>
                <w:rFonts w:cs="Helvetica"/>
                <w:sz w:val="18"/>
                <w:szCs w:val="24"/>
                <w:lang w:val="en-US"/>
              </w:rPr>
              <w:t>From its opening, Lovers in Time alerts us to the porous boundaries between documentary and fiction, using the device of “putting on a play” as a brilliant lens across which to raise an impressive range of contemporary issues, intertwining colonialism, race, gender, identity with the ‘return of the repressed’, in a tale of love and retribution, forgiveness and the quest for justice, set in today’s Harare, among Zimbabwe’s educated younger generation. All of it makes Lovers in Time not only a timely political film, but an unusually riveting example of the “essay film”: under­stood as a special kind of historical reflexivity, manifesting itself across</w:t>
            </w:r>
            <w:r>
              <w:rPr>
                <w:rFonts w:cs="Helvetica"/>
                <w:sz w:val="18"/>
                <w:szCs w:val="24"/>
                <w:lang w:val="en-US"/>
              </w:rPr>
              <w:t xml:space="preserve"> several layers of subjectivity.”</w:t>
            </w:r>
          </w:p>
          <w:p w:rsidR="00485762" w:rsidRDefault="00485762" w:rsidP="00485762">
            <w:pPr>
              <w:widowControl w:val="0"/>
              <w:autoSpaceDE w:val="0"/>
              <w:autoSpaceDN w:val="0"/>
              <w:adjustRightInd w:val="0"/>
              <w:jc w:val="right"/>
              <w:rPr>
                <w:rFonts w:cs="Helvetica"/>
                <w:sz w:val="18"/>
                <w:szCs w:val="24"/>
                <w:lang w:val="en-US"/>
              </w:rPr>
            </w:pPr>
            <w:r>
              <w:rPr>
                <w:rFonts w:cs="Helvetica"/>
                <w:sz w:val="18"/>
                <w:szCs w:val="24"/>
                <w:lang w:val="en-US"/>
              </w:rPr>
              <w:t xml:space="preserve">Thomas </w:t>
            </w:r>
            <w:proofErr w:type="spellStart"/>
            <w:r>
              <w:rPr>
                <w:rFonts w:cs="Helvetica"/>
                <w:sz w:val="18"/>
                <w:szCs w:val="24"/>
                <w:lang w:val="en-US"/>
              </w:rPr>
              <w:t>Elsaessaer</w:t>
            </w:r>
            <w:proofErr w:type="spellEnd"/>
            <w:r>
              <w:rPr>
                <w:rFonts w:cs="Helvetica"/>
                <w:sz w:val="18"/>
                <w:szCs w:val="24"/>
                <w:lang w:val="en-US"/>
              </w:rPr>
              <w:t>, 2015</w:t>
            </w:r>
          </w:p>
          <w:p w:rsidR="00485762" w:rsidRPr="00485762" w:rsidRDefault="00485762" w:rsidP="00485762">
            <w:pPr>
              <w:widowControl w:val="0"/>
              <w:autoSpaceDE w:val="0"/>
              <w:autoSpaceDN w:val="0"/>
              <w:adjustRightInd w:val="0"/>
              <w:rPr>
                <w:rFonts w:cs="Helvetica"/>
                <w:sz w:val="18"/>
                <w:szCs w:val="24"/>
                <w:lang w:val="en-US"/>
              </w:rPr>
            </w:pPr>
          </w:p>
        </w:tc>
      </w:tr>
      <w:tr w:rsidR="004C7462" w:rsidRPr="00057F12">
        <w:tc>
          <w:tcPr>
            <w:tcW w:w="817" w:type="dxa"/>
            <w:tcBorders>
              <w:top w:val="nil"/>
              <w:left w:val="nil"/>
              <w:bottom w:val="nil"/>
              <w:right w:val="nil"/>
            </w:tcBorders>
          </w:tcPr>
          <w:p w:rsidR="004C7462" w:rsidRPr="00057F12" w:rsidRDefault="004C7462" w:rsidP="004C7462">
            <w:pPr>
              <w:rPr>
                <w:sz w:val="20"/>
                <w:szCs w:val="20"/>
              </w:rPr>
            </w:pPr>
            <w:r w:rsidRPr="00057F12">
              <w:rPr>
                <w:sz w:val="20"/>
                <w:szCs w:val="20"/>
              </w:rPr>
              <w:t xml:space="preserve">19.00 </w:t>
            </w:r>
          </w:p>
        </w:tc>
        <w:tc>
          <w:tcPr>
            <w:tcW w:w="13357" w:type="dxa"/>
            <w:gridSpan w:val="4"/>
            <w:tcBorders>
              <w:top w:val="nil"/>
              <w:left w:val="nil"/>
              <w:bottom w:val="nil"/>
              <w:right w:val="nil"/>
            </w:tcBorders>
          </w:tcPr>
          <w:p w:rsidR="004C7462" w:rsidRPr="00057F12" w:rsidRDefault="004C7462" w:rsidP="00EF5C02">
            <w:pPr>
              <w:rPr>
                <w:sz w:val="20"/>
                <w:szCs w:val="20"/>
              </w:rPr>
            </w:pPr>
            <w:r w:rsidRPr="00057F12">
              <w:rPr>
                <w:sz w:val="20"/>
                <w:szCs w:val="20"/>
              </w:rPr>
              <w:t>Dinner</w:t>
            </w:r>
            <w:r w:rsidR="00082ABB">
              <w:rPr>
                <w:sz w:val="20"/>
                <w:szCs w:val="20"/>
              </w:rPr>
              <w:t xml:space="preserve">. </w:t>
            </w:r>
            <w:r w:rsidRPr="00057F12">
              <w:rPr>
                <w:sz w:val="20"/>
                <w:szCs w:val="20"/>
              </w:rPr>
              <w:t xml:space="preserve">People have voted for Indian or Italian – you will see a list on the noticeboard of who is dining where (and in your folder if you opted to dine together, along with a map to find your venue). </w:t>
            </w:r>
          </w:p>
        </w:tc>
      </w:tr>
    </w:tbl>
    <w:p w:rsidR="004C7462" w:rsidRDefault="004C7462">
      <w:pPr>
        <w:rPr>
          <w:sz w:val="20"/>
          <w:szCs w:val="20"/>
        </w:rPr>
      </w:pPr>
    </w:p>
    <w:p w:rsidR="00120EF6" w:rsidRPr="00057F12" w:rsidRDefault="009717D0">
      <w:pPr>
        <w:rPr>
          <w:sz w:val="20"/>
          <w:szCs w:val="20"/>
        </w:rPr>
      </w:pPr>
      <w:r>
        <w:rPr>
          <w:sz w:val="20"/>
          <w:szCs w:val="20"/>
        </w:rPr>
        <w:br w:type="page"/>
      </w:r>
      <w:bookmarkStart w:id="0" w:name="_GoBack"/>
      <w:bookmarkEnd w:id="0"/>
    </w:p>
    <w:tbl>
      <w:tblPr>
        <w:tblStyle w:val="TableGrid"/>
        <w:tblW w:w="0" w:type="auto"/>
        <w:tblLook w:val="04A0"/>
      </w:tblPr>
      <w:tblGrid>
        <w:gridCol w:w="1242"/>
        <w:gridCol w:w="3686"/>
        <w:gridCol w:w="3118"/>
        <w:gridCol w:w="3293"/>
        <w:gridCol w:w="2835"/>
      </w:tblGrid>
      <w:tr w:rsidR="00082ABB" w:rsidRPr="006F4767">
        <w:tc>
          <w:tcPr>
            <w:tcW w:w="14174" w:type="dxa"/>
            <w:gridSpan w:val="5"/>
            <w:tcBorders>
              <w:top w:val="single" w:sz="4" w:space="0" w:color="auto"/>
              <w:left w:val="single" w:sz="4" w:space="0" w:color="auto"/>
              <w:bottom w:val="single" w:sz="4" w:space="0" w:color="auto"/>
              <w:right w:val="single" w:sz="4" w:space="0" w:color="auto"/>
            </w:tcBorders>
          </w:tcPr>
          <w:p w:rsidR="00082ABB" w:rsidRPr="006F4767" w:rsidRDefault="00082ABB" w:rsidP="00082ABB">
            <w:pPr>
              <w:jc w:val="center"/>
              <w:rPr>
                <w:b/>
                <w:sz w:val="24"/>
                <w:szCs w:val="24"/>
              </w:rPr>
            </w:pPr>
            <w:r w:rsidRPr="006F4767">
              <w:rPr>
                <w:b/>
                <w:sz w:val="24"/>
                <w:szCs w:val="24"/>
              </w:rPr>
              <w:t>SATURDAY 16 APRIL</w:t>
            </w:r>
          </w:p>
        </w:tc>
      </w:tr>
      <w:tr w:rsidR="004C7462" w:rsidRPr="00057F12">
        <w:tc>
          <w:tcPr>
            <w:tcW w:w="1242" w:type="dxa"/>
            <w:tcBorders>
              <w:top w:val="single" w:sz="4" w:space="0" w:color="auto"/>
              <w:left w:val="nil"/>
              <w:bottom w:val="nil"/>
              <w:right w:val="nil"/>
            </w:tcBorders>
          </w:tcPr>
          <w:p w:rsidR="006F4767" w:rsidRDefault="006F4767" w:rsidP="00EF5C02">
            <w:pPr>
              <w:rPr>
                <w:sz w:val="20"/>
                <w:szCs w:val="20"/>
              </w:rPr>
            </w:pPr>
          </w:p>
          <w:p w:rsidR="004C7462" w:rsidRPr="00057F12" w:rsidRDefault="004C7462" w:rsidP="00EF5C02">
            <w:pPr>
              <w:rPr>
                <w:sz w:val="20"/>
                <w:szCs w:val="20"/>
              </w:rPr>
            </w:pPr>
            <w:r w:rsidRPr="00057F12">
              <w:rPr>
                <w:sz w:val="20"/>
                <w:szCs w:val="20"/>
              </w:rPr>
              <w:t>10.00</w:t>
            </w:r>
          </w:p>
        </w:tc>
        <w:tc>
          <w:tcPr>
            <w:tcW w:w="3686" w:type="dxa"/>
            <w:tcBorders>
              <w:top w:val="single" w:sz="4" w:space="0" w:color="auto"/>
              <w:left w:val="nil"/>
              <w:bottom w:val="nil"/>
              <w:right w:val="nil"/>
            </w:tcBorders>
          </w:tcPr>
          <w:p w:rsidR="006F4767" w:rsidRDefault="006F4767" w:rsidP="00EF5C02">
            <w:pPr>
              <w:rPr>
                <w:b/>
                <w:sz w:val="20"/>
                <w:szCs w:val="20"/>
              </w:rPr>
            </w:pPr>
          </w:p>
          <w:p w:rsidR="004C7462" w:rsidRPr="00120EF6" w:rsidRDefault="004C7462" w:rsidP="00EF5C02">
            <w:pPr>
              <w:rPr>
                <w:b/>
                <w:sz w:val="20"/>
                <w:szCs w:val="20"/>
              </w:rPr>
            </w:pPr>
            <w:r w:rsidRPr="006F4767">
              <w:rPr>
                <w:b/>
                <w:sz w:val="20"/>
                <w:szCs w:val="20"/>
                <w:highlight w:val="lightGray"/>
              </w:rPr>
              <w:t>Session 7</w:t>
            </w:r>
          </w:p>
        </w:tc>
        <w:tc>
          <w:tcPr>
            <w:tcW w:w="3118" w:type="dxa"/>
            <w:tcBorders>
              <w:top w:val="single" w:sz="4" w:space="0" w:color="auto"/>
              <w:left w:val="nil"/>
              <w:bottom w:val="nil"/>
              <w:right w:val="nil"/>
            </w:tcBorders>
          </w:tcPr>
          <w:p w:rsidR="004C7462" w:rsidRPr="00057F12" w:rsidRDefault="004C7462" w:rsidP="00EF5C02">
            <w:pPr>
              <w:rPr>
                <w:sz w:val="20"/>
                <w:szCs w:val="20"/>
              </w:rPr>
            </w:pPr>
          </w:p>
        </w:tc>
        <w:tc>
          <w:tcPr>
            <w:tcW w:w="3293" w:type="dxa"/>
            <w:tcBorders>
              <w:top w:val="single" w:sz="4" w:space="0" w:color="auto"/>
              <w:left w:val="nil"/>
              <w:bottom w:val="nil"/>
              <w:right w:val="nil"/>
            </w:tcBorders>
          </w:tcPr>
          <w:p w:rsidR="004C7462" w:rsidRPr="00057F12" w:rsidRDefault="004C7462" w:rsidP="00EF5C02">
            <w:pPr>
              <w:rPr>
                <w:sz w:val="20"/>
                <w:szCs w:val="20"/>
              </w:rPr>
            </w:pPr>
          </w:p>
        </w:tc>
        <w:tc>
          <w:tcPr>
            <w:tcW w:w="2835" w:type="dxa"/>
            <w:tcBorders>
              <w:top w:val="single" w:sz="4" w:space="0" w:color="auto"/>
              <w:left w:val="nil"/>
              <w:bottom w:val="nil"/>
              <w:right w:val="nil"/>
            </w:tcBorders>
          </w:tcPr>
          <w:p w:rsidR="004C7462" w:rsidRPr="00057F12" w:rsidRDefault="004C7462" w:rsidP="00EF5C02">
            <w:pPr>
              <w:rPr>
                <w:sz w:val="20"/>
                <w:szCs w:val="20"/>
              </w:rPr>
            </w:pPr>
          </w:p>
        </w:tc>
      </w:tr>
      <w:tr w:rsidR="004C7462" w:rsidRPr="00057F12">
        <w:tc>
          <w:tcPr>
            <w:tcW w:w="1242" w:type="dxa"/>
            <w:tcBorders>
              <w:top w:val="nil"/>
              <w:left w:val="nil"/>
              <w:bottom w:val="nil"/>
              <w:right w:val="nil"/>
            </w:tcBorders>
          </w:tcPr>
          <w:p w:rsidR="004C7462" w:rsidRPr="00057F12" w:rsidRDefault="004C7462" w:rsidP="00EF5C02">
            <w:pPr>
              <w:rPr>
                <w:sz w:val="20"/>
                <w:szCs w:val="20"/>
              </w:rPr>
            </w:pPr>
          </w:p>
        </w:tc>
        <w:tc>
          <w:tcPr>
            <w:tcW w:w="3686" w:type="dxa"/>
            <w:tcBorders>
              <w:top w:val="nil"/>
              <w:left w:val="nil"/>
              <w:bottom w:val="nil"/>
              <w:right w:val="nil"/>
            </w:tcBorders>
          </w:tcPr>
          <w:p w:rsidR="00082ABB" w:rsidRPr="00057F12" w:rsidRDefault="004C7462" w:rsidP="00082ABB">
            <w:pPr>
              <w:rPr>
                <w:b/>
                <w:sz w:val="20"/>
                <w:szCs w:val="20"/>
              </w:rPr>
            </w:pPr>
            <w:r w:rsidRPr="00082ABB">
              <w:rPr>
                <w:b/>
                <w:sz w:val="20"/>
                <w:szCs w:val="20"/>
              </w:rPr>
              <w:t>PANEL A</w:t>
            </w:r>
            <w:r w:rsidRPr="00057F12">
              <w:rPr>
                <w:sz w:val="20"/>
                <w:szCs w:val="20"/>
              </w:rPr>
              <w:t xml:space="preserve"> </w:t>
            </w:r>
            <w:r w:rsidR="00082ABB" w:rsidRPr="00057F12">
              <w:rPr>
                <w:b/>
                <w:sz w:val="20"/>
                <w:szCs w:val="20"/>
              </w:rPr>
              <w:t>Transmedia Adaptations II</w:t>
            </w:r>
          </w:p>
          <w:p w:rsidR="004C7462" w:rsidRPr="00057F12" w:rsidRDefault="004C7462" w:rsidP="00EF5C02">
            <w:pPr>
              <w:rPr>
                <w:sz w:val="20"/>
                <w:szCs w:val="20"/>
              </w:rPr>
            </w:pPr>
            <w:r w:rsidRPr="00057F12">
              <w:rPr>
                <w:sz w:val="20"/>
                <w:szCs w:val="20"/>
              </w:rPr>
              <w:t xml:space="preserve">Location: </w:t>
            </w:r>
            <w:r w:rsidR="00B07F9A" w:rsidRPr="00B07F9A">
              <w:rPr>
                <w:sz w:val="20"/>
                <w:szCs w:val="20"/>
              </w:rPr>
              <w:t>Bob Kayley Theatre</w:t>
            </w:r>
          </w:p>
          <w:p w:rsidR="004C7462" w:rsidRDefault="004C7462" w:rsidP="00EF5C02">
            <w:pPr>
              <w:rPr>
                <w:i/>
                <w:sz w:val="20"/>
                <w:szCs w:val="20"/>
              </w:rPr>
            </w:pPr>
            <w:r w:rsidRPr="00057F12">
              <w:rPr>
                <w:i/>
                <w:sz w:val="20"/>
                <w:szCs w:val="20"/>
              </w:rPr>
              <w:t>Chair:</w:t>
            </w:r>
            <w:r w:rsidR="00B07F9A">
              <w:t xml:space="preserve"> </w:t>
            </w:r>
          </w:p>
          <w:p w:rsidR="00120EF6" w:rsidRPr="00057F12" w:rsidRDefault="00120EF6" w:rsidP="00EF5C02">
            <w:pPr>
              <w:rPr>
                <w:i/>
                <w:sz w:val="20"/>
                <w:szCs w:val="20"/>
              </w:rPr>
            </w:pPr>
          </w:p>
          <w:p w:rsidR="00146235" w:rsidRPr="00057F12" w:rsidRDefault="00322FEF" w:rsidP="00082ABB">
            <w:pPr>
              <w:pStyle w:val="ListParagraph"/>
              <w:numPr>
                <w:ilvl w:val="0"/>
                <w:numId w:val="26"/>
              </w:numPr>
              <w:ind w:left="320" w:hanging="320"/>
              <w:rPr>
                <w:rFonts w:ascii="Calibri" w:hAnsi="Calibri" w:cs="Segoe UI"/>
                <w:bCs/>
                <w:iCs/>
                <w:sz w:val="20"/>
                <w:szCs w:val="20"/>
              </w:rPr>
            </w:pPr>
            <w:r w:rsidRPr="00057F12">
              <w:rPr>
                <w:rFonts w:ascii="Calibri" w:eastAsia="Times New Roman" w:hAnsi="Calibri" w:cs="Segoe UI"/>
                <w:sz w:val="20"/>
                <w:szCs w:val="20"/>
                <w:lang w:eastAsia="en-GB"/>
              </w:rPr>
              <w:t xml:space="preserve">Vicky </w:t>
            </w:r>
            <w:r w:rsidR="004C7462" w:rsidRPr="00057F12">
              <w:rPr>
                <w:rFonts w:ascii="Calibri" w:eastAsia="Times New Roman" w:hAnsi="Calibri" w:cs="Segoe UI"/>
                <w:sz w:val="20"/>
                <w:szCs w:val="20"/>
                <w:lang w:eastAsia="en-GB"/>
              </w:rPr>
              <w:t>Lowe</w:t>
            </w:r>
            <w:r w:rsidRPr="00057F12">
              <w:rPr>
                <w:rFonts w:ascii="Calibri" w:eastAsia="Times New Roman" w:hAnsi="Calibri" w:cs="Segoe UI"/>
                <w:sz w:val="20"/>
                <w:szCs w:val="20"/>
                <w:lang w:eastAsia="en-GB"/>
              </w:rPr>
              <w:t xml:space="preserve">: </w:t>
            </w:r>
            <w:r w:rsidRPr="00057F12">
              <w:rPr>
                <w:sz w:val="20"/>
                <w:szCs w:val="20"/>
              </w:rPr>
              <w:t>Negotiating Nostalgia: Stage Adaptations of British films.</w:t>
            </w:r>
          </w:p>
          <w:p w:rsidR="009717D0" w:rsidRPr="009717D0" w:rsidRDefault="00426BC4" w:rsidP="009717D0">
            <w:pPr>
              <w:pStyle w:val="ListParagraph"/>
              <w:numPr>
                <w:ilvl w:val="0"/>
                <w:numId w:val="26"/>
              </w:numPr>
              <w:ind w:left="320" w:hanging="320"/>
              <w:rPr>
                <w:rStyle w:val="normaltextrun"/>
              </w:rPr>
            </w:pPr>
            <w:r w:rsidRPr="00057F12">
              <w:rPr>
                <w:sz w:val="20"/>
                <w:szCs w:val="20"/>
              </w:rPr>
              <w:t xml:space="preserve">James </w:t>
            </w:r>
            <w:r w:rsidR="004C7462" w:rsidRPr="00057F12">
              <w:rPr>
                <w:sz w:val="20"/>
                <w:szCs w:val="20"/>
              </w:rPr>
              <w:t>Fenwick</w:t>
            </w:r>
            <w:r w:rsidRPr="00057F12">
              <w:rPr>
                <w:sz w:val="20"/>
                <w:szCs w:val="20"/>
              </w:rPr>
              <w:t xml:space="preserve">: </w:t>
            </w:r>
            <w:r w:rsidRPr="00057F12">
              <w:rPr>
                <w:rStyle w:val="normaltextrun"/>
                <w:rFonts w:ascii="Calibri" w:hAnsi="Calibri" w:cs="Segoe UI"/>
                <w:sz w:val="20"/>
                <w:szCs w:val="20"/>
              </w:rPr>
              <w:t xml:space="preserve">A Transmedia Odyssey: Marvel Comics and the Expansion of the </w:t>
            </w:r>
            <w:r w:rsidRPr="00057F12">
              <w:rPr>
                <w:rStyle w:val="normaltextrun"/>
                <w:rFonts w:ascii="Calibri" w:hAnsi="Calibri" w:cs="Segoe UI"/>
                <w:i/>
                <w:iCs/>
                <w:sz w:val="20"/>
                <w:szCs w:val="20"/>
              </w:rPr>
              <w:t xml:space="preserve">2001: A Space Odyssey </w:t>
            </w:r>
            <w:r w:rsidRPr="00057F12">
              <w:rPr>
                <w:rStyle w:val="normaltextrun"/>
                <w:rFonts w:ascii="Calibri" w:hAnsi="Calibri" w:cs="Segoe UI"/>
                <w:sz w:val="20"/>
                <w:szCs w:val="20"/>
              </w:rPr>
              <w:t>(1968) Universe</w:t>
            </w:r>
          </w:p>
          <w:p w:rsidR="004C7462" w:rsidRPr="009717D0" w:rsidRDefault="00EF7E4C" w:rsidP="009717D0">
            <w:pPr>
              <w:pStyle w:val="ListParagraph"/>
              <w:numPr>
                <w:ilvl w:val="0"/>
                <w:numId w:val="26"/>
              </w:numPr>
              <w:ind w:left="320" w:hanging="320"/>
              <w:rPr>
                <w:rFonts w:ascii="Calibri" w:hAnsi="Calibri" w:cs="Segoe UI"/>
                <w:bCs/>
                <w:iCs/>
                <w:sz w:val="20"/>
                <w:szCs w:val="20"/>
              </w:rPr>
            </w:pPr>
            <w:proofErr w:type="spellStart"/>
            <w:r w:rsidRPr="009717D0">
              <w:rPr>
                <w:sz w:val="20"/>
                <w:szCs w:val="20"/>
              </w:rPr>
              <w:t>Malgorzata</w:t>
            </w:r>
            <w:proofErr w:type="spellEnd"/>
            <w:r w:rsidRPr="009717D0">
              <w:rPr>
                <w:sz w:val="20"/>
                <w:szCs w:val="20"/>
              </w:rPr>
              <w:t xml:space="preserve"> (</w:t>
            </w:r>
            <w:proofErr w:type="spellStart"/>
            <w:r w:rsidRPr="009717D0">
              <w:rPr>
                <w:sz w:val="20"/>
                <w:szCs w:val="20"/>
              </w:rPr>
              <w:t>Gosia</w:t>
            </w:r>
            <w:proofErr w:type="spellEnd"/>
            <w:r w:rsidRPr="009717D0">
              <w:rPr>
                <w:sz w:val="20"/>
                <w:szCs w:val="20"/>
              </w:rPr>
              <w:t xml:space="preserve">) </w:t>
            </w:r>
            <w:proofErr w:type="spellStart"/>
            <w:r w:rsidRPr="009717D0">
              <w:rPr>
                <w:sz w:val="20"/>
                <w:szCs w:val="20"/>
              </w:rPr>
              <w:t>Drewniok</w:t>
            </w:r>
            <w:proofErr w:type="spellEnd"/>
            <w:r w:rsidRPr="009717D0">
              <w:rPr>
                <w:sz w:val="20"/>
                <w:szCs w:val="20"/>
              </w:rPr>
              <w:t xml:space="preserve">: “I had strings, but now I'm free... There are no strings on me!”: Joss </w:t>
            </w:r>
            <w:proofErr w:type="spellStart"/>
            <w:r w:rsidRPr="009717D0">
              <w:rPr>
                <w:sz w:val="20"/>
                <w:szCs w:val="20"/>
              </w:rPr>
              <w:t>Whedon</w:t>
            </w:r>
            <w:proofErr w:type="spellEnd"/>
            <w:r w:rsidRPr="009717D0">
              <w:rPr>
                <w:sz w:val="20"/>
                <w:szCs w:val="20"/>
              </w:rPr>
              <w:t>, language and transmedia Marvel.</w:t>
            </w:r>
          </w:p>
        </w:tc>
        <w:tc>
          <w:tcPr>
            <w:tcW w:w="3118" w:type="dxa"/>
            <w:tcBorders>
              <w:top w:val="nil"/>
              <w:left w:val="nil"/>
              <w:bottom w:val="nil"/>
              <w:right w:val="nil"/>
            </w:tcBorders>
          </w:tcPr>
          <w:p w:rsidR="00B07F9A" w:rsidRPr="00057F12" w:rsidRDefault="004C7462" w:rsidP="00B07F9A">
            <w:pPr>
              <w:rPr>
                <w:b/>
                <w:sz w:val="20"/>
                <w:szCs w:val="20"/>
              </w:rPr>
            </w:pPr>
            <w:r w:rsidRPr="00082ABB">
              <w:rPr>
                <w:b/>
                <w:sz w:val="20"/>
                <w:szCs w:val="20"/>
              </w:rPr>
              <w:t>PANEL B</w:t>
            </w:r>
            <w:r w:rsidR="00082ABB" w:rsidRPr="00057F12">
              <w:rPr>
                <w:b/>
                <w:sz w:val="20"/>
                <w:szCs w:val="20"/>
              </w:rPr>
              <w:t xml:space="preserve"> </w:t>
            </w:r>
            <w:r w:rsidR="00B07F9A" w:rsidRPr="00057F12">
              <w:rPr>
                <w:b/>
                <w:sz w:val="20"/>
                <w:szCs w:val="20"/>
              </w:rPr>
              <w:t xml:space="preserve">Transmedia </w:t>
            </w:r>
            <w:proofErr w:type="spellStart"/>
            <w:r w:rsidR="00B07F9A" w:rsidRPr="00057F12">
              <w:rPr>
                <w:b/>
                <w:sz w:val="20"/>
                <w:szCs w:val="20"/>
              </w:rPr>
              <w:t>Musics</w:t>
            </w:r>
            <w:proofErr w:type="spellEnd"/>
            <w:r w:rsidR="00B07F9A">
              <w:rPr>
                <w:b/>
                <w:sz w:val="20"/>
                <w:szCs w:val="20"/>
              </w:rPr>
              <w:t xml:space="preserve"> and Storytelling</w:t>
            </w:r>
          </w:p>
          <w:p w:rsidR="00B07F9A" w:rsidRDefault="00B07F9A" w:rsidP="00B07F9A">
            <w:pPr>
              <w:rPr>
                <w:sz w:val="20"/>
                <w:szCs w:val="20"/>
              </w:rPr>
            </w:pPr>
            <w:r w:rsidRPr="00057F12">
              <w:rPr>
                <w:sz w:val="20"/>
                <w:szCs w:val="20"/>
              </w:rPr>
              <w:t>Location:</w:t>
            </w:r>
            <w:r>
              <w:rPr>
                <w:sz w:val="20"/>
                <w:szCs w:val="20"/>
              </w:rPr>
              <w:t xml:space="preserve"> </w:t>
            </w:r>
            <w:r w:rsidRPr="00B07F9A">
              <w:rPr>
                <w:sz w:val="20"/>
                <w:szCs w:val="20"/>
              </w:rPr>
              <w:t>The Studio Space</w:t>
            </w:r>
          </w:p>
          <w:p w:rsidR="00B07F9A" w:rsidRPr="00057F12" w:rsidRDefault="00B07F9A" w:rsidP="00B07F9A">
            <w:pPr>
              <w:rPr>
                <w:sz w:val="20"/>
                <w:szCs w:val="20"/>
              </w:rPr>
            </w:pPr>
            <w:r>
              <w:rPr>
                <w:i/>
                <w:sz w:val="20"/>
                <w:szCs w:val="20"/>
              </w:rPr>
              <w:t xml:space="preserve">Chair: </w:t>
            </w:r>
            <w:r>
              <w:rPr>
                <w:sz w:val="20"/>
                <w:szCs w:val="20"/>
              </w:rPr>
              <w:t xml:space="preserve">Rajinder </w:t>
            </w:r>
            <w:proofErr w:type="spellStart"/>
            <w:r>
              <w:rPr>
                <w:sz w:val="20"/>
                <w:szCs w:val="20"/>
              </w:rPr>
              <w:t>Durdrah</w:t>
            </w:r>
            <w:proofErr w:type="spellEnd"/>
          </w:p>
          <w:p w:rsidR="00B07F9A" w:rsidRPr="00057F12" w:rsidRDefault="00B07F9A" w:rsidP="00B07F9A">
            <w:pPr>
              <w:pStyle w:val="ListParagraph"/>
              <w:numPr>
                <w:ilvl w:val="0"/>
                <w:numId w:val="31"/>
              </w:numPr>
              <w:ind w:left="426" w:hanging="284"/>
              <w:rPr>
                <w:rFonts w:eastAsia="Times New Roman" w:cs="Arial"/>
                <w:sz w:val="20"/>
                <w:lang w:eastAsia="en-GB"/>
              </w:rPr>
            </w:pPr>
            <w:r w:rsidRPr="00057F12">
              <w:rPr>
                <w:sz w:val="20"/>
                <w:szCs w:val="20"/>
              </w:rPr>
              <w:t xml:space="preserve">Alex Jeffery: </w:t>
            </w:r>
            <w:proofErr w:type="spellStart"/>
            <w:r w:rsidRPr="00057F12">
              <w:rPr>
                <w:rFonts w:eastAsia="Times New Roman" w:cs="Arial"/>
                <w:sz w:val="20"/>
                <w:lang w:eastAsia="en-GB"/>
              </w:rPr>
              <w:t>Transmusic</w:t>
            </w:r>
            <w:proofErr w:type="spellEnd"/>
            <w:r w:rsidRPr="00057F12">
              <w:rPr>
                <w:rFonts w:eastAsia="Times New Roman" w:cs="Arial"/>
                <w:sz w:val="20"/>
                <w:lang w:eastAsia="en-GB"/>
              </w:rPr>
              <w:t xml:space="preserve">: </w:t>
            </w:r>
            <w:proofErr w:type="spellStart"/>
            <w:r w:rsidRPr="00057F12">
              <w:rPr>
                <w:rFonts w:eastAsia="Times New Roman" w:cs="Arial"/>
                <w:sz w:val="20"/>
                <w:lang w:eastAsia="en-GB"/>
              </w:rPr>
              <w:t>Gorillaz</w:t>
            </w:r>
            <w:proofErr w:type="spellEnd"/>
            <w:r w:rsidRPr="00057F12">
              <w:rPr>
                <w:rFonts w:eastAsia="Times New Roman" w:cs="Arial"/>
                <w:sz w:val="20"/>
                <w:lang w:eastAsia="en-GB"/>
              </w:rPr>
              <w:t xml:space="preserve">’ </w:t>
            </w:r>
            <w:r w:rsidRPr="00057F12">
              <w:rPr>
                <w:rFonts w:eastAsia="Times New Roman" w:cs="Arial"/>
                <w:i/>
                <w:sz w:val="20"/>
                <w:lang w:eastAsia="en-GB"/>
              </w:rPr>
              <w:t>Plastic Beach</w:t>
            </w:r>
            <w:r w:rsidRPr="00057F12">
              <w:rPr>
                <w:rFonts w:eastAsia="Times New Roman" w:cs="Arial"/>
                <w:sz w:val="20"/>
                <w:lang w:eastAsia="en-GB"/>
              </w:rPr>
              <w:t xml:space="preserve"> and possible futures for transmedia based around popular music.</w:t>
            </w:r>
          </w:p>
          <w:p w:rsidR="00B07F9A" w:rsidRPr="009717D0" w:rsidRDefault="00B07F9A" w:rsidP="00B07F9A">
            <w:pPr>
              <w:pStyle w:val="ListParagraph"/>
              <w:numPr>
                <w:ilvl w:val="0"/>
                <w:numId w:val="31"/>
              </w:numPr>
              <w:ind w:left="426" w:hanging="284"/>
              <w:rPr>
                <w:rFonts w:eastAsia="Times New Roman" w:cs="Arial"/>
                <w:sz w:val="20"/>
                <w:lang w:eastAsia="en-GB"/>
              </w:rPr>
            </w:pPr>
            <w:r w:rsidRPr="00057F12">
              <w:rPr>
                <w:rFonts w:eastAsia="Times New Roman" w:cs="Arial"/>
                <w:sz w:val="20"/>
                <w:lang w:eastAsia="en-GB"/>
              </w:rPr>
              <w:t xml:space="preserve">Anna </w:t>
            </w:r>
            <w:r w:rsidRPr="00057F12">
              <w:rPr>
                <w:sz w:val="20"/>
                <w:szCs w:val="20"/>
              </w:rPr>
              <w:t>Claydon</w:t>
            </w:r>
            <w:r>
              <w:rPr>
                <w:sz w:val="20"/>
                <w:szCs w:val="20"/>
              </w:rPr>
              <w:t xml:space="preserve">: Scoring Manga – Representing </w:t>
            </w:r>
            <w:proofErr w:type="spellStart"/>
            <w:r>
              <w:rPr>
                <w:sz w:val="20"/>
                <w:szCs w:val="20"/>
              </w:rPr>
              <w:t>Transhumanity</w:t>
            </w:r>
            <w:proofErr w:type="spellEnd"/>
            <w:r>
              <w:rPr>
                <w:sz w:val="20"/>
                <w:szCs w:val="20"/>
              </w:rPr>
              <w:t xml:space="preserve"> in </w:t>
            </w:r>
            <w:r w:rsidRPr="001902BC">
              <w:rPr>
                <w:i/>
                <w:sz w:val="20"/>
                <w:szCs w:val="20"/>
              </w:rPr>
              <w:t>The Ghost in the Shell</w:t>
            </w:r>
            <w:r>
              <w:rPr>
                <w:sz w:val="20"/>
                <w:szCs w:val="20"/>
              </w:rPr>
              <w:t xml:space="preserve"> (1995) and </w:t>
            </w:r>
            <w:r w:rsidRPr="001902BC">
              <w:rPr>
                <w:i/>
                <w:sz w:val="20"/>
                <w:szCs w:val="20"/>
              </w:rPr>
              <w:t xml:space="preserve">Innocence </w:t>
            </w:r>
            <w:r>
              <w:rPr>
                <w:sz w:val="20"/>
                <w:szCs w:val="20"/>
              </w:rPr>
              <w:t>(2004</w:t>
            </w:r>
            <w:r>
              <w:rPr>
                <w:b/>
                <w:sz w:val="20"/>
                <w:szCs w:val="20"/>
              </w:rPr>
              <w:t>)</w:t>
            </w:r>
          </w:p>
          <w:p w:rsidR="00B07F9A" w:rsidRPr="00A513D8" w:rsidRDefault="00B07F9A" w:rsidP="00B07F9A">
            <w:pPr>
              <w:pStyle w:val="ListParagraph"/>
              <w:numPr>
                <w:ilvl w:val="0"/>
                <w:numId w:val="31"/>
              </w:numPr>
              <w:ind w:left="426" w:hanging="284"/>
              <w:rPr>
                <w:rFonts w:eastAsia="Times New Roman" w:cs="Arial"/>
                <w:sz w:val="20"/>
                <w:szCs w:val="20"/>
                <w:lang w:eastAsia="en-GB"/>
              </w:rPr>
            </w:pPr>
            <w:r w:rsidRPr="009717D0">
              <w:rPr>
                <w:sz w:val="20"/>
                <w:szCs w:val="20"/>
              </w:rPr>
              <w:t xml:space="preserve">Pal: </w:t>
            </w:r>
            <w:r w:rsidRPr="009717D0">
              <w:rPr>
                <w:rFonts w:cs="Calibri"/>
                <w:color w:val="0F0F0F"/>
                <w:sz w:val="20"/>
                <w:szCs w:val="20"/>
              </w:rPr>
              <w:t xml:space="preserve">Creating P.O.V. through Transmedia Storytelling: Remediating the Auteur for brand 'Bollywood' </w:t>
            </w:r>
          </w:p>
          <w:p w:rsidR="00082ABB" w:rsidRPr="00057F12" w:rsidRDefault="00082ABB" w:rsidP="00082ABB">
            <w:pPr>
              <w:rPr>
                <w:b/>
                <w:sz w:val="20"/>
                <w:szCs w:val="20"/>
              </w:rPr>
            </w:pPr>
          </w:p>
          <w:p w:rsidR="00A03A2D" w:rsidRPr="00A03A2D" w:rsidRDefault="00A03A2D" w:rsidP="00A03A2D">
            <w:pPr>
              <w:rPr>
                <w:rFonts w:cs="Calibri"/>
                <w:b/>
                <w:bCs/>
                <w:color w:val="0F0F0F"/>
              </w:rPr>
            </w:pPr>
          </w:p>
        </w:tc>
        <w:tc>
          <w:tcPr>
            <w:tcW w:w="3293" w:type="dxa"/>
            <w:tcBorders>
              <w:top w:val="nil"/>
              <w:left w:val="nil"/>
              <w:bottom w:val="nil"/>
              <w:right w:val="nil"/>
            </w:tcBorders>
          </w:tcPr>
          <w:p w:rsidR="00B07F9A" w:rsidRPr="00B07F9A" w:rsidRDefault="004C7462" w:rsidP="00082ABB">
            <w:pPr>
              <w:rPr>
                <w:b/>
                <w:sz w:val="20"/>
                <w:szCs w:val="20"/>
              </w:rPr>
            </w:pPr>
            <w:r w:rsidRPr="00082ABB">
              <w:rPr>
                <w:b/>
                <w:sz w:val="20"/>
                <w:szCs w:val="20"/>
              </w:rPr>
              <w:t>PANEL C</w:t>
            </w:r>
            <w:r w:rsidR="00082ABB" w:rsidRPr="00057F12">
              <w:rPr>
                <w:b/>
                <w:sz w:val="20"/>
                <w:szCs w:val="20"/>
              </w:rPr>
              <w:t xml:space="preserve"> </w:t>
            </w:r>
          </w:p>
          <w:p w:rsidR="004C7462" w:rsidRDefault="004C7462" w:rsidP="004E257D">
            <w:pPr>
              <w:rPr>
                <w:sz w:val="20"/>
                <w:szCs w:val="20"/>
              </w:rPr>
            </w:pPr>
            <w:r w:rsidRPr="00057F12">
              <w:rPr>
                <w:sz w:val="20"/>
                <w:szCs w:val="20"/>
              </w:rPr>
              <w:t>Location:</w:t>
            </w:r>
            <w:r w:rsidR="00B07F9A">
              <w:t xml:space="preserve"> </w:t>
            </w:r>
            <w:r w:rsidR="00B07F9A" w:rsidRPr="00B07F9A">
              <w:rPr>
                <w:sz w:val="20"/>
                <w:szCs w:val="20"/>
              </w:rPr>
              <w:t>Bulmershe Theatre</w:t>
            </w:r>
          </w:p>
          <w:p w:rsidR="004E257D" w:rsidRPr="004E257D" w:rsidRDefault="004E257D" w:rsidP="004E257D">
            <w:pPr>
              <w:rPr>
                <w:sz w:val="20"/>
                <w:szCs w:val="20"/>
              </w:rPr>
            </w:pPr>
            <w:r>
              <w:rPr>
                <w:sz w:val="20"/>
                <w:szCs w:val="20"/>
              </w:rPr>
              <w:t>Room Available</w:t>
            </w:r>
          </w:p>
          <w:p w:rsidR="00082ABB" w:rsidRPr="00837533" w:rsidRDefault="00082ABB" w:rsidP="00837533">
            <w:pPr>
              <w:ind w:left="40"/>
              <w:rPr>
                <w:sz w:val="20"/>
                <w:szCs w:val="20"/>
              </w:rPr>
            </w:pPr>
          </w:p>
        </w:tc>
        <w:tc>
          <w:tcPr>
            <w:tcW w:w="2835" w:type="dxa"/>
            <w:tcBorders>
              <w:top w:val="nil"/>
              <w:left w:val="nil"/>
              <w:bottom w:val="nil"/>
              <w:right w:val="nil"/>
            </w:tcBorders>
          </w:tcPr>
          <w:p w:rsidR="00B07F9A" w:rsidRPr="00B07F9A" w:rsidRDefault="004C7462" w:rsidP="00B07F9A">
            <w:pPr>
              <w:rPr>
                <w:rFonts w:cs="Helvetica"/>
                <w:b/>
                <w:sz w:val="20"/>
                <w:szCs w:val="24"/>
                <w:lang w:val="en-US"/>
              </w:rPr>
            </w:pPr>
            <w:r w:rsidRPr="00082ABB">
              <w:rPr>
                <w:b/>
                <w:sz w:val="20"/>
                <w:szCs w:val="20"/>
              </w:rPr>
              <w:t>PANEL D</w:t>
            </w:r>
            <w:r w:rsidR="00082ABB" w:rsidRPr="00057F12">
              <w:rPr>
                <w:b/>
                <w:sz w:val="20"/>
                <w:szCs w:val="20"/>
              </w:rPr>
              <w:t xml:space="preserve"> </w:t>
            </w:r>
            <w:r w:rsidR="00B07F9A" w:rsidRPr="00B07F9A">
              <w:rPr>
                <w:rFonts w:cs="Helvetica"/>
                <w:b/>
                <w:i/>
                <w:sz w:val="20"/>
                <w:szCs w:val="24"/>
                <w:lang w:val="en-US"/>
              </w:rPr>
              <w:t xml:space="preserve">Lovers in Time or How We Didn't get Arrested in Harare </w:t>
            </w:r>
            <w:r w:rsidR="00B07F9A" w:rsidRPr="00B07F9A">
              <w:rPr>
                <w:rFonts w:cs="Helvetica"/>
                <w:b/>
                <w:sz w:val="20"/>
                <w:szCs w:val="24"/>
                <w:lang w:val="en-US"/>
              </w:rPr>
              <w:t>Debate</w:t>
            </w:r>
          </w:p>
          <w:p w:rsidR="00B07F9A" w:rsidRPr="00B07F9A" w:rsidRDefault="00B07F9A" w:rsidP="00B07F9A">
            <w:pPr>
              <w:rPr>
                <w:sz w:val="20"/>
                <w:szCs w:val="20"/>
              </w:rPr>
            </w:pPr>
            <w:r w:rsidRPr="00B07F9A">
              <w:rPr>
                <w:sz w:val="20"/>
                <w:szCs w:val="20"/>
              </w:rPr>
              <w:t>Location: The Cinema</w:t>
            </w:r>
          </w:p>
          <w:p w:rsidR="00A513D8" w:rsidRPr="009717D0" w:rsidRDefault="00B07F9A" w:rsidP="00B07F9A">
            <w:pPr>
              <w:rPr>
                <w:rFonts w:eastAsia="Times New Roman" w:cs="Arial"/>
                <w:sz w:val="20"/>
                <w:szCs w:val="20"/>
                <w:lang w:eastAsia="en-GB"/>
              </w:rPr>
            </w:pPr>
            <w:r w:rsidRPr="00B07F9A">
              <w:rPr>
                <w:sz w:val="20"/>
                <w:szCs w:val="20"/>
              </w:rPr>
              <w:t xml:space="preserve">In this session, </w:t>
            </w:r>
            <w:proofErr w:type="spellStart"/>
            <w:r w:rsidRPr="00B07F9A">
              <w:rPr>
                <w:rFonts w:cs="Helvetica"/>
                <w:sz w:val="20"/>
                <w:szCs w:val="20"/>
                <w:lang w:val="en-US"/>
              </w:rPr>
              <w:t>Agnieszka</w:t>
            </w:r>
            <w:proofErr w:type="spellEnd"/>
            <w:r w:rsidRPr="00B07F9A">
              <w:rPr>
                <w:rFonts w:cs="Helvetica"/>
                <w:sz w:val="20"/>
                <w:szCs w:val="20"/>
                <w:lang w:val="en-US"/>
              </w:rPr>
              <w:t xml:space="preserve"> </w:t>
            </w:r>
            <w:proofErr w:type="spellStart"/>
            <w:r w:rsidRPr="00B07F9A">
              <w:rPr>
                <w:rFonts w:cs="Helvetica"/>
                <w:sz w:val="20"/>
                <w:szCs w:val="20"/>
                <w:lang w:val="en-US"/>
              </w:rPr>
              <w:t>Piotrowska</w:t>
            </w:r>
            <w:proofErr w:type="spellEnd"/>
            <w:r w:rsidRPr="00B07F9A">
              <w:rPr>
                <w:rFonts w:cs="Helvetica"/>
                <w:sz w:val="20"/>
                <w:szCs w:val="20"/>
                <w:lang w:val="en-US"/>
              </w:rPr>
              <w:t xml:space="preserve"> will open a debate about her awarding winning film, which was shown on Friday afternoon, asking questions about gender, Zimbabwe, making an essay film and subjectivity.</w:t>
            </w:r>
          </w:p>
        </w:tc>
      </w:tr>
      <w:tr w:rsidR="00082ABB" w:rsidRPr="00057F12">
        <w:tc>
          <w:tcPr>
            <w:tcW w:w="1242" w:type="dxa"/>
            <w:tcBorders>
              <w:top w:val="nil"/>
              <w:left w:val="nil"/>
              <w:bottom w:val="nil"/>
              <w:right w:val="nil"/>
            </w:tcBorders>
          </w:tcPr>
          <w:p w:rsidR="00082ABB" w:rsidRPr="00057F12" w:rsidRDefault="00082ABB" w:rsidP="00EF5C02">
            <w:pPr>
              <w:rPr>
                <w:sz w:val="20"/>
                <w:szCs w:val="20"/>
              </w:rPr>
            </w:pPr>
            <w:r w:rsidRPr="00057F12">
              <w:rPr>
                <w:sz w:val="20"/>
                <w:szCs w:val="20"/>
              </w:rPr>
              <w:t>11.30</w:t>
            </w:r>
          </w:p>
        </w:tc>
        <w:tc>
          <w:tcPr>
            <w:tcW w:w="6804" w:type="dxa"/>
            <w:gridSpan w:val="2"/>
            <w:tcBorders>
              <w:top w:val="nil"/>
              <w:left w:val="nil"/>
              <w:bottom w:val="nil"/>
              <w:right w:val="nil"/>
            </w:tcBorders>
          </w:tcPr>
          <w:p w:rsidR="00082ABB" w:rsidRDefault="00082ABB" w:rsidP="00EF5C02">
            <w:pPr>
              <w:rPr>
                <w:sz w:val="20"/>
                <w:szCs w:val="20"/>
              </w:rPr>
            </w:pPr>
            <w:r w:rsidRPr="00057F12">
              <w:rPr>
                <w:sz w:val="20"/>
                <w:szCs w:val="20"/>
              </w:rPr>
              <w:t>Tea and Coffee</w:t>
            </w:r>
            <w:r>
              <w:rPr>
                <w:sz w:val="20"/>
                <w:szCs w:val="20"/>
              </w:rPr>
              <w:t xml:space="preserve">, </w:t>
            </w:r>
            <w:proofErr w:type="spellStart"/>
            <w:r w:rsidRPr="00057F12">
              <w:rPr>
                <w:sz w:val="20"/>
                <w:szCs w:val="20"/>
              </w:rPr>
              <w:t>Minghella</w:t>
            </w:r>
            <w:proofErr w:type="spellEnd"/>
            <w:r w:rsidRPr="00057F12">
              <w:rPr>
                <w:sz w:val="20"/>
                <w:szCs w:val="20"/>
              </w:rPr>
              <w:t xml:space="preserve"> Building Foyer</w:t>
            </w:r>
          </w:p>
          <w:p w:rsidR="00082ABB" w:rsidRPr="00057F12" w:rsidRDefault="00082ABB" w:rsidP="00EF5C02">
            <w:pPr>
              <w:rPr>
                <w:sz w:val="20"/>
                <w:szCs w:val="20"/>
              </w:rPr>
            </w:pPr>
          </w:p>
        </w:tc>
        <w:tc>
          <w:tcPr>
            <w:tcW w:w="3293" w:type="dxa"/>
            <w:tcBorders>
              <w:top w:val="nil"/>
              <w:left w:val="nil"/>
              <w:bottom w:val="nil"/>
              <w:right w:val="nil"/>
            </w:tcBorders>
          </w:tcPr>
          <w:p w:rsidR="00082ABB" w:rsidRPr="00057F12" w:rsidRDefault="00082ABB" w:rsidP="00EF5C02">
            <w:pPr>
              <w:rPr>
                <w:sz w:val="20"/>
                <w:szCs w:val="20"/>
              </w:rPr>
            </w:pPr>
          </w:p>
        </w:tc>
        <w:tc>
          <w:tcPr>
            <w:tcW w:w="2835" w:type="dxa"/>
            <w:tcBorders>
              <w:top w:val="nil"/>
              <w:left w:val="nil"/>
              <w:bottom w:val="nil"/>
              <w:right w:val="nil"/>
            </w:tcBorders>
          </w:tcPr>
          <w:p w:rsidR="00082ABB" w:rsidRPr="00057F12" w:rsidRDefault="00082ABB" w:rsidP="00EF5C02">
            <w:pPr>
              <w:rPr>
                <w:sz w:val="20"/>
                <w:szCs w:val="20"/>
              </w:rPr>
            </w:pPr>
          </w:p>
        </w:tc>
      </w:tr>
      <w:tr w:rsidR="00082ABB" w:rsidRPr="00057F12">
        <w:tc>
          <w:tcPr>
            <w:tcW w:w="1242" w:type="dxa"/>
            <w:tcBorders>
              <w:top w:val="nil"/>
              <w:left w:val="nil"/>
              <w:bottom w:val="nil"/>
              <w:right w:val="nil"/>
            </w:tcBorders>
          </w:tcPr>
          <w:p w:rsidR="00082ABB" w:rsidRPr="00057F12" w:rsidRDefault="00082ABB" w:rsidP="00EF5C02">
            <w:pPr>
              <w:rPr>
                <w:sz w:val="20"/>
                <w:szCs w:val="20"/>
              </w:rPr>
            </w:pPr>
            <w:r w:rsidRPr="00057F12">
              <w:rPr>
                <w:sz w:val="20"/>
                <w:szCs w:val="20"/>
              </w:rPr>
              <w:t>11.45</w:t>
            </w:r>
          </w:p>
        </w:tc>
        <w:tc>
          <w:tcPr>
            <w:tcW w:w="12932" w:type="dxa"/>
            <w:gridSpan w:val="4"/>
            <w:tcBorders>
              <w:top w:val="nil"/>
              <w:left w:val="nil"/>
              <w:bottom w:val="nil"/>
              <w:right w:val="nil"/>
            </w:tcBorders>
          </w:tcPr>
          <w:p w:rsidR="00082ABB" w:rsidRPr="00082ABB" w:rsidRDefault="00082ABB" w:rsidP="00EF5C02">
            <w:pPr>
              <w:rPr>
                <w:sz w:val="20"/>
                <w:szCs w:val="20"/>
              </w:rPr>
            </w:pPr>
            <w:r w:rsidRPr="00082ABB">
              <w:rPr>
                <w:sz w:val="20"/>
                <w:szCs w:val="20"/>
              </w:rPr>
              <w:t>Annual General Meeting</w:t>
            </w:r>
            <w:r w:rsidR="00FD4336">
              <w:rPr>
                <w:sz w:val="20"/>
                <w:szCs w:val="20"/>
              </w:rPr>
              <w:t xml:space="preserve"> - </w:t>
            </w:r>
            <w:r w:rsidR="00FD4336" w:rsidRPr="00FD4336">
              <w:rPr>
                <w:sz w:val="20"/>
                <w:szCs w:val="20"/>
              </w:rPr>
              <w:t>Bob Kayley Theatre</w:t>
            </w:r>
          </w:p>
          <w:p w:rsidR="00082ABB" w:rsidRPr="00082ABB" w:rsidRDefault="00082ABB" w:rsidP="00EF5C02">
            <w:pPr>
              <w:rPr>
                <w:sz w:val="20"/>
                <w:szCs w:val="20"/>
              </w:rPr>
            </w:pPr>
          </w:p>
        </w:tc>
      </w:tr>
      <w:tr w:rsidR="00082ABB" w:rsidRPr="00057F12">
        <w:tc>
          <w:tcPr>
            <w:tcW w:w="1242" w:type="dxa"/>
            <w:tcBorders>
              <w:top w:val="nil"/>
              <w:left w:val="nil"/>
              <w:bottom w:val="nil"/>
              <w:right w:val="nil"/>
            </w:tcBorders>
          </w:tcPr>
          <w:p w:rsidR="00082ABB" w:rsidRPr="00057F12" w:rsidRDefault="00082ABB" w:rsidP="00EF5C02">
            <w:pPr>
              <w:rPr>
                <w:sz w:val="20"/>
                <w:szCs w:val="20"/>
              </w:rPr>
            </w:pPr>
            <w:r w:rsidRPr="00057F12">
              <w:rPr>
                <w:sz w:val="20"/>
                <w:szCs w:val="20"/>
              </w:rPr>
              <w:t>12.30</w:t>
            </w:r>
          </w:p>
        </w:tc>
        <w:tc>
          <w:tcPr>
            <w:tcW w:w="12932" w:type="dxa"/>
            <w:gridSpan w:val="4"/>
            <w:tcBorders>
              <w:top w:val="nil"/>
              <w:left w:val="nil"/>
              <w:bottom w:val="nil"/>
              <w:right w:val="nil"/>
            </w:tcBorders>
          </w:tcPr>
          <w:p w:rsidR="00082ABB" w:rsidRDefault="00082ABB" w:rsidP="00EF5C02">
            <w:pPr>
              <w:rPr>
                <w:sz w:val="20"/>
                <w:szCs w:val="20"/>
              </w:rPr>
            </w:pPr>
            <w:r w:rsidRPr="00057F12">
              <w:rPr>
                <w:sz w:val="20"/>
                <w:szCs w:val="20"/>
              </w:rPr>
              <w:t>Keynote by BAFTSS Lifetime Achievement Awardee John Akomfrah</w:t>
            </w:r>
            <w:r w:rsidR="00FD4336">
              <w:rPr>
                <w:sz w:val="20"/>
                <w:szCs w:val="20"/>
              </w:rPr>
              <w:t xml:space="preserve"> - </w:t>
            </w:r>
            <w:r w:rsidR="00FD4336" w:rsidRPr="00FD4336">
              <w:rPr>
                <w:sz w:val="20"/>
                <w:szCs w:val="20"/>
              </w:rPr>
              <w:t>Bob Kayley Theatre</w:t>
            </w:r>
          </w:p>
          <w:p w:rsidR="00082ABB" w:rsidRPr="00057F12" w:rsidRDefault="00082ABB" w:rsidP="00EF5C02">
            <w:pPr>
              <w:rPr>
                <w:sz w:val="20"/>
                <w:szCs w:val="20"/>
              </w:rPr>
            </w:pPr>
          </w:p>
        </w:tc>
      </w:tr>
      <w:tr w:rsidR="00082ABB" w:rsidRPr="00057F12">
        <w:tc>
          <w:tcPr>
            <w:tcW w:w="1242" w:type="dxa"/>
            <w:tcBorders>
              <w:top w:val="nil"/>
              <w:left w:val="nil"/>
              <w:bottom w:val="nil"/>
              <w:right w:val="nil"/>
            </w:tcBorders>
          </w:tcPr>
          <w:p w:rsidR="00082ABB" w:rsidRPr="00057F12" w:rsidRDefault="00082ABB" w:rsidP="00EF5C02">
            <w:pPr>
              <w:rPr>
                <w:sz w:val="20"/>
                <w:szCs w:val="20"/>
              </w:rPr>
            </w:pPr>
            <w:r w:rsidRPr="00057F12">
              <w:rPr>
                <w:sz w:val="20"/>
                <w:szCs w:val="20"/>
              </w:rPr>
              <w:t>13.30-14.00</w:t>
            </w:r>
          </w:p>
        </w:tc>
        <w:tc>
          <w:tcPr>
            <w:tcW w:w="12932" w:type="dxa"/>
            <w:gridSpan w:val="4"/>
            <w:tcBorders>
              <w:top w:val="nil"/>
              <w:left w:val="nil"/>
              <w:bottom w:val="nil"/>
              <w:right w:val="nil"/>
            </w:tcBorders>
          </w:tcPr>
          <w:p w:rsidR="00082ABB" w:rsidRPr="00057F12" w:rsidRDefault="00082ABB" w:rsidP="00EF5C02">
            <w:pPr>
              <w:rPr>
                <w:sz w:val="20"/>
                <w:szCs w:val="20"/>
              </w:rPr>
            </w:pPr>
            <w:r w:rsidRPr="00057F12">
              <w:rPr>
                <w:sz w:val="20"/>
                <w:szCs w:val="20"/>
              </w:rPr>
              <w:t>Farewell and End of Conference</w:t>
            </w:r>
          </w:p>
        </w:tc>
      </w:tr>
    </w:tbl>
    <w:p w:rsidR="004C7462" w:rsidRPr="00057F12" w:rsidRDefault="004C7462">
      <w:pPr>
        <w:rPr>
          <w:sz w:val="20"/>
          <w:szCs w:val="20"/>
        </w:rPr>
      </w:pPr>
    </w:p>
    <w:sectPr w:rsidR="004C7462" w:rsidRPr="00057F12" w:rsidSect="009E5B76">
      <w:headerReference w:type="first" r:id="rId8"/>
      <w:pgSz w:w="16838" w:h="11906" w:orient="landscape"/>
      <w:pgMar w:top="851" w:right="1440" w:bottom="1077" w:left="1440"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E5B76" w:rsidRDefault="009E5B76" w:rsidP="00B26553">
      <w:pPr>
        <w:spacing w:after="0" w:line="240" w:lineRule="auto"/>
      </w:pPr>
      <w:r>
        <w:separator/>
      </w:r>
    </w:p>
  </w:endnote>
  <w:endnote w:type="continuationSeparator" w:id="1">
    <w:p w:rsidR="009E5B76" w:rsidRDefault="009E5B76" w:rsidP="00B2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Segoe UI">
    <w:altName w:val="Times New Roman"/>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altName w:val="Roboto Condensed Regular"/>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E5B76" w:rsidRDefault="009E5B76" w:rsidP="00B26553">
      <w:pPr>
        <w:spacing w:after="0" w:line="240" w:lineRule="auto"/>
      </w:pPr>
      <w:r>
        <w:separator/>
      </w:r>
    </w:p>
  </w:footnote>
  <w:footnote w:type="continuationSeparator" w:id="1">
    <w:p w:rsidR="009E5B76" w:rsidRDefault="009E5B76" w:rsidP="00B2655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5B76" w:rsidRDefault="009E5B76" w:rsidP="00B26553">
    <w:pPr>
      <w:pStyle w:val="Header"/>
      <w:jc w:val="center"/>
    </w:pPr>
    <w:r>
      <w:rPr>
        <w:noProof/>
        <w:lang w:val="en-US"/>
      </w:rPr>
      <w:drawing>
        <wp:inline distT="0" distB="0" distL="0" distR="0">
          <wp:extent cx="1270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431800"/>
                  </a:xfrm>
                  <a:prstGeom prst="rect">
                    <a:avLst/>
                  </a:prstGeom>
                  <a:noFill/>
                  <a:ln>
                    <a:noFill/>
                  </a:ln>
                </pic:spPr>
              </pic:pic>
            </a:graphicData>
          </a:graphic>
        </wp:inline>
      </w:drawing>
    </w:r>
  </w:p>
  <w:p w:rsidR="009E5B76" w:rsidRPr="00B26553" w:rsidRDefault="009E5B76" w:rsidP="00B26553">
    <w:pPr>
      <w:pStyle w:val="Header"/>
      <w:jc w:val="center"/>
      <w:rPr>
        <w:rFonts w:ascii="Calibri Light" w:hAnsi="Calibri Light"/>
        <w:b/>
        <w:color w:val="E36C0A" w:themeColor="accent6" w:themeShade="BF"/>
        <w:sz w:val="20"/>
        <w:szCs w:val="20"/>
      </w:rPr>
    </w:pPr>
    <w:r w:rsidRPr="00B26553">
      <w:rPr>
        <w:rFonts w:ascii="Calibri Light" w:hAnsi="Calibri Light"/>
        <w:b/>
        <w:color w:val="E36C0A" w:themeColor="accent6" w:themeShade="BF"/>
        <w:sz w:val="20"/>
        <w:szCs w:val="20"/>
      </w:rPr>
      <w:t>British Association of Film,</w:t>
    </w:r>
  </w:p>
  <w:p w:rsidR="009E5B76" w:rsidRPr="00B26553" w:rsidRDefault="009E5B76" w:rsidP="00B26553">
    <w:pPr>
      <w:pStyle w:val="Header"/>
      <w:jc w:val="center"/>
      <w:rPr>
        <w:rFonts w:ascii="Calibri Light" w:hAnsi="Calibri Light"/>
        <w:b/>
        <w:color w:val="E36C0A" w:themeColor="accent6" w:themeShade="BF"/>
        <w:sz w:val="20"/>
        <w:szCs w:val="20"/>
      </w:rPr>
    </w:pPr>
    <w:r w:rsidRPr="00B26553">
      <w:rPr>
        <w:rFonts w:ascii="Calibri Light" w:hAnsi="Calibri Light"/>
        <w:b/>
        <w:color w:val="E36C0A" w:themeColor="accent6" w:themeShade="BF"/>
        <w:sz w:val="20"/>
        <w:szCs w:val="20"/>
      </w:rPr>
      <w:t>Television and Screen Studies</w:t>
    </w:r>
  </w:p>
  <w:p w:rsidR="009E5B76" w:rsidRDefault="009E5B7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825199"/>
    <w:multiLevelType w:val="hybridMultilevel"/>
    <w:tmpl w:val="3B383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87517"/>
    <w:multiLevelType w:val="hybridMultilevel"/>
    <w:tmpl w:val="98C68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206D4"/>
    <w:multiLevelType w:val="hybridMultilevel"/>
    <w:tmpl w:val="20AE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57D3"/>
    <w:multiLevelType w:val="hybridMultilevel"/>
    <w:tmpl w:val="1548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C7898"/>
    <w:multiLevelType w:val="hybridMultilevel"/>
    <w:tmpl w:val="51385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D5E05"/>
    <w:multiLevelType w:val="hybridMultilevel"/>
    <w:tmpl w:val="83B66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EE66F1"/>
    <w:multiLevelType w:val="hybridMultilevel"/>
    <w:tmpl w:val="E9B42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CE7088"/>
    <w:multiLevelType w:val="hybridMultilevel"/>
    <w:tmpl w:val="C6F0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50506"/>
    <w:multiLevelType w:val="hybridMultilevel"/>
    <w:tmpl w:val="C5201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47589"/>
    <w:multiLevelType w:val="hybridMultilevel"/>
    <w:tmpl w:val="F3825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247E76"/>
    <w:multiLevelType w:val="hybridMultilevel"/>
    <w:tmpl w:val="98C68FC6"/>
    <w:lvl w:ilvl="0" w:tplc="09BE23C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DC4588"/>
    <w:multiLevelType w:val="hybridMultilevel"/>
    <w:tmpl w:val="5762B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C5374D"/>
    <w:multiLevelType w:val="hybridMultilevel"/>
    <w:tmpl w:val="62F6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7C6E37"/>
    <w:multiLevelType w:val="hybridMultilevel"/>
    <w:tmpl w:val="98C68FC6"/>
    <w:lvl w:ilvl="0" w:tplc="09BE23C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0D7515"/>
    <w:multiLevelType w:val="hybridMultilevel"/>
    <w:tmpl w:val="CF78C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8C15EE"/>
    <w:multiLevelType w:val="hybridMultilevel"/>
    <w:tmpl w:val="DEF2A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00660C"/>
    <w:multiLevelType w:val="hybridMultilevel"/>
    <w:tmpl w:val="C348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A0B24"/>
    <w:multiLevelType w:val="hybridMultilevel"/>
    <w:tmpl w:val="09DCA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41FFC"/>
    <w:multiLevelType w:val="hybridMultilevel"/>
    <w:tmpl w:val="5C8E2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774175"/>
    <w:multiLevelType w:val="hybridMultilevel"/>
    <w:tmpl w:val="CCDE2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15AB4"/>
    <w:multiLevelType w:val="hybridMultilevel"/>
    <w:tmpl w:val="CF7C5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54652"/>
    <w:multiLevelType w:val="hybridMultilevel"/>
    <w:tmpl w:val="EB86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BD69C2"/>
    <w:multiLevelType w:val="hybridMultilevel"/>
    <w:tmpl w:val="69DE06A2"/>
    <w:lvl w:ilvl="0" w:tplc="BF56DE6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3C0069"/>
    <w:multiLevelType w:val="hybridMultilevel"/>
    <w:tmpl w:val="EADA6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D007F2"/>
    <w:multiLevelType w:val="hybridMultilevel"/>
    <w:tmpl w:val="E9B0B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3570A8"/>
    <w:multiLevelType w:val="hybridMultilevel"/>
    <w:tmpl w:val="C60440AA"/>
    <w:lvl w:ilvl="0" w:tplc="30E2AA4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604BDB"/>
    <w:multiLevelType w:val="hybridMultilevel"/>
    <w:tmpl w:val="8F14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A11046"/>
    <w:multiLevelType w:val="hybridMultilevel"/>
    <w:tmpl w:val="F3825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A4A2C"/>
    <w:multiLevelType w:val="hybridMultilevel"/>
    <w:tmpl w:val="624C6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13172"/>
    <w:multiLevelType w:val="hybridMultilevel"/>
    <w:tmpl w:val="451E2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9E21B2"/>
    <w:multiLevelType w:val="hybridMultilevel"/>
    <w:tmpl w:val="C8AA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8A76AC"/>
    <w:multiLevelType w:val="hybridMultilevel"/>
    <w:tmpl w:val="CEF67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62090"/>
    <w:multiLevelType w:val="hybridMultilevel"/>
    <w:tmpl w:val="FEAE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67B4B"/>
    <w:multiLevelType w:val="hybridMultilevel"/>
    <w:tmpl w:val="7B3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5D722B"/>
    <w:multiLevelType w:val="hybridMultilevel"/>
    <w:tmpl w:val="52981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610A32"/>
    <w:multiLevelType w:val="hybridMultilevel"/>
    <w:tmpl w:val="B0DA3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9F5DB7"/>
    <w:multiLevelType w:val="hybridMultilevel"/>
    <w:tmpl w:val="E64A5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0A623C"/>
    <w:multiLevelType w:val="hybridMultilevel"/>
    <w:tmpl w:val="D646F994"/>
    <w:lvl w:ilvl="0" w:tplc="09BE23C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1858DB"/>
    <w:multiLevelType w:val="hybridMultilevel"/>
    <w:tmpl w:val="03C64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59077B"/>
    <w:multiLevelType w:val="hybridMultilevel"/>
    <w:tmpl w:val="55AE7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BB484C"/>
    <w:multiLevelType w:val="hybridMultilevel"/>
    <w:tmpl w:val="C2DE3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1331E8"/>
    <w:multiLevelType w:val="hybridMultilevel"/>
    <w:tmpl w:val="B918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BA2374"/>
    <w:multiLevelType w:val="hybridMultilevel"/>
    <w:tmpl w:val="BCDCC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A55B53"/>
    <w:multiLevelType w:val="hybridMultilevel"/>
    <w:tmpl w:val="94D42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5"/>
  </w:num>
  <w:num w:numId="3">
    <w:abstractNumId w:val="15"/>
  </w:num>
  <w:num w:numId="4">
    <w:abstractNumId w:val="12"/>
  </w:num>
  <w:num w:numId="5">
    <w:abstractNumId w:val="39"/>
  </w:num>
  <w:num w:numId="6">
    <w:abstractNumId w:val="29"/>
  </w:num>
  <w:num w:numId="7">
    <w:abstractNumId w:val="6"/>
  </w:num>
  <w:num w:numId="8">
    <w:abstractNumId w:val="20"/>
  </w:num>
  <w:num w:numId="9">
    <w:abstractNumId w:val="27"/>
  </w:num>
  <w:num w:numId="10">
    <w:abstractNumId w:val="36"/>
  </w:num>
  <w:num w:numId="11">
    <w:abstractNumId w:val="0"/>
  </w:num>
  <w:num w:numId="12">
    <w:abstractNumId w:val="41"/>
  </w:num>
  <w:num w:numId="13">
    <w:abstractNumId w:val="43"/>
  </w:num>
  <w:num w:numId="14">
    <w:abstractNumId w:val="1"/>
  </w:num>
  <w:num w:numId="15">
    <w:abstractNumId w:val="4"/>
  </w:num>
  <w:num w:numId="16">
    <w:abstractNumId w:val="26"/>
  </w:num>
  <w:num w:numId="17">
    <w:abstractNumId w:val="24"/>
  </w:num>
  <w:num w:numId="18">
    <w:abstractNumId w:val="25"/>
  </w:num>
  <w:num w:numId="19">
    <w:abstractNumId w:val="5"/>
  </w:num>
  <w:num w:numId="20">
    <w:abstractNumId w:val="38"/>
  </w:num>
  <w:num w:numId="21">
    <w:abstractNumId w:val="31"/>
  </w:num>
  <w:num w:numId="22">
    <w:abstractNumId w:val="28"/>
  </w:num>
  <w:num w:numId="23">
    <w:abstractNumId w:val="18"/>
  </w:num>
  <w:num w:numId="24">
    <w:abstractNumId w:val="16"/>
  </w:num>
  <w:num w:numId="25">
    <w:abstractNumId w:val="30"/>
  </w:num>
  <w:num w:numId="26">
    <w:abstractNumId w:val="33"/>
  </w:num>
  <w:num w:numId="27">
    <w:abstractNumId w:val="17"/>
  </w:num>
  <w:num w:numId="28">
    <w:abstractNumId w:val="42"/>
  </w:num>
  <w:num w:numId="29">
    <w:abstractNumId w:val="3"/>
  </w:num>
  <w:num w:numId="30">
    <w:abstractNumId w:val="8"/>
  </w:num>
  <w:num w:numId="31">
    <w:abstractNumId w:val="37"/>
  </w:num>
  <w:num w:numId="32">
    <w:abstractNumId w:val="10"/>
  </w:num>
  <w:num w:numId="33">
    <w:abstractNumId w:val="22"/>
  </w:num>
  <w:num w:numId="34">
    <w:abstractNumId w:val="14"/>
  </w:num>
  <w:num w:numId="35">
    <w:abstractNumId w:val="40"/>
  </w:num>
  <w:num w:numId="36">
    <w:abstractNumId w:val="34"/>
  </w:num>
  <w:num w:numId="37">
    <w:abstractNumId w:val="23"/>
  </w:num>
  <w:num w:numId="38">
    <w:abstractNumId w:val="11"/>
  </w:num>
  <w:num w:numId="39">
    <w:abstractNumId w:val="19"/>
  </w:num>
  <w:num w:numId="40">
    <w:abstractNumId w:val="2"/>
  </w:num>
  <w:num w:numId="41">
    <w:abstractNumId w:val="7"/>
  </w:num>
  <w:num w:numId="42">
    <w:abstractNumId w:val="32"/>
  </w:num>
  <w:num w:numId="43">
    <w:abstractNumId w:val="9"/>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48C9"/>
    <w:rsid w:val="00001CED"/>
    <w:rsid w:val="00026AAA"/>
    <w:rsid w:val="00056357"/>
    <w:rsid w:val="00057F12"/>
    <w:rsid w:val="00082ABB"/>
    <w:rsid w:val="0009195C"/>
    <w:rsid w:val="000C1E2C"/>
    <w:rsid w:val="000C65FB"/>
    <w:rsid w:val="000C771A"/>
    <w:rsid w:val="000D1B0C"/>
    <w:rsid w:val="000F2BC9"/>
    <w:rsid w:val="000F4DF4"/>
    <w:rsid w:val="00102AAB"/>
    <w:rsid w:val="00110E8C"/>
    <w:rsid w:val="00120EF6"/>
    <w:rsid w:val="0013037B"/>
    <w:rsid w:val="0014301D"/>
    <w:rsid w:val="00146235"/>
    <w:rsid w:val="00151F0E"/>
    <w:rsid w:val="00171791"/>
    <w:rsid w:val="001750B3"/>
    <w:rsid w:val="001902BC"/>
    <w:rsid w:val="001C78C6"/>
    <w:rsid w:val="001E3170"/>
    <w:rsid w:val="001E574E"/>
    <w:rsid w:val="002104CC"/>
    <w:rsid w:val="00211DD4"/>
    <w:rsid w:val="002220BF"/>
    <w:rsid w:val="00222263"/>
    <w:rsid w:val="002415E4"/>
    <w:rsid w:val="00246DEA"/>
    <w:rsid w:val="00250587"/>
    <w:rsid w:val="00292759"/>
    <w:rsid w:val="002C6936"/>
    <w:rsid w:val="002C695F"/>
    <w:rsid w:val="002E127D"/>
    <w:rsid w:val="0030217B"/>
    <w:rsid w:val="00322FEF"/>
    <w:rsid w:val="00361EE6"/>
    <w:rsid w:val="00362505"/>
    <w:rsid w:val="003A1CB8"/>
    <w:rsid w:val="003A28CD"/>
    <w:rsid w:val="003A2A38"/>
    <w:rsid w:val="003B2A0F"/>
    <w:rsid w:val="003B7BBC"/>
    <w:rsid w:val="003D2D10"/>
    <w:rsid w:val="003D5CA3"/>
    <w:rsid w:val="003F1B8E"/>
    <w:rsid w:val="00403A02"/>
    <w:rsid w:val="00426BC4"/>
    <w:rsid w:val="0045481D"/>
    <w:rsid w:val="00477AFA"/>
    <w:rsid w:val="00485762"/>
    <w:rsid w:val="0049369C"/>
    <w:rsid w:val="004B1C4C"/>
    <w:rsid w:val="004C7462"/>
    <w:rsid w:val="004E07BE"/>
    <w:rsid w:val="004E257D"/>
    <w:rsid w:val="004E26A3"/>
    <w:rsid w:val="0052004E"/>
    <w:rsid w:val="0052382C"/>
    <w:rsid w:val="005279D7"/>
    <w:rsid w:val="00556DCF"/>
    <w:rsid w:val="00582A1C"/>
    <w:rsid w:val="00584C10"/>
    <w:rsid w:val="005A55E6"/>
    <w:rsid w:val="005A59DE"/>
    <w:rsid w:val="005B3E40"/>
    <w:rsid w:val="005C145F"/>
    <w:rsid w:val="005D75F3"/>
    <w:rsid w:val="005F28DE"/>
    <w:rsid w:val="00600F33"/>
    <w:rsid w:val="00602236"/>
    <w:rsid w:val="00642BD3"/>
    <w:rsid w:val="00643708"/>
    <w:rsid w:val="00655AC6"/>
    <w:rsid w:val="006840EF"/>
    <w:rsid w:val="0069088A"/>
    <w:rsid w:val="006B0D22"/>
    <w:rsid w:val="006E1FB8"/>
    <w:rsid w:val="006E3B64"/>
    <w:rsid w:val="006F4767"/>
    <w:rsid w:val="00705503"/>
    <w:rsid w:val="007072B9"/>
    <w:rsid w:val="00724714"/>
    <w:rsid w:val="007420ED"/>
    <w:rsid w:val="007435F9"/>
    <w:rsid w:val="00751D14"/>
    <w:rsid w:val="0078016B"/>
    <w:rsid w:val="00785ECC"/>
    <w:rsid w:val="00790D03"/>
    <w:rsid w:val="007A6A61"/>
    <w:rsid w:val="007E2BA1"/>
    <w:rsid w:val="007F740F"/>
    <w:rsid w:val="008100F2"/>
    <w:rsid w:val="00837533"/>
    <w:rsid w:val="008A10DB"/>
    <w:rsid w:val="008D0032"/>
    <w:rsid w:val="008D6B07"/>
    <w:rsid w:val="008F6203"/>
    <w:rsid w:val="00904336"/>
    <w:rsid w:val="009070FF"/>
    <w:rsid w:val="00920452"/>
    <w:rsid w:val="00945057"/>
    <w:rsid w:val="009457D8"/>
    <w:rsid w:val="00950DC8"/>
    <w:rsid w:val="0096221A"/>
    <w:rsid w:val="009717D0"/>
    <w:rsid w:val="00974292"/>
    <w:rsid w:val="0098799B"/>
    <w:rsid w:val="009A053F"/>
    <w:rsid w:val="009A082C"/>
    <w:rsid w:val="009A0BD8"/>
    <w:rsid w:val="009A5032"/>
    <w:rsid w:val="009E5B76"/>
    <w:rsid w:val="00A03A2D"/>
    <w:rsid w:val="00A37A0F"/>
    <w:rsid w:val="00A419C4"/>
    <w:rsid w:val="00A44430"/>
    <w:rsid w:val="00A46C10"/>
    <w:rsid w:val="00A513D8"/>
    <w:rsid w:val="00A5779E"/>
    <w:rsid w:val="00A73EA7"/>
    <w:rsid w:val="00A80DDB"/>
    <w:rsid w:val="00AB5E11"/>
    <w:rsid w:val="00AF4BF4"/>
    <w:rsid w:val="00B060F0"/>
    <w:rsid w:val="00B07F9A"/>
    <w:rsid w:val="00B26553"/>
    <w:rsid w:val="00B3330C"/>
    <w:rsid w:val="00B53A99"/>
    <w:rsid w:val="00B60589"/>
    <w:rsid w:val="00B613DB"/>
    <w:rsid w:val="00B936E2"/>
    <w:rsid w:val="00B9524C"/>
    <w:rsid w:val="00BA3C0A"/>
    <w:rsid w:val="00BB47C1"/>
    <w:rsid w:val="00BB5E80"/>
    <w:rsid w:val="00BD1997"/>
    <w:rsid w:val="00BD608B"/>
    <w:rsid w:val="00BF00C9"/>
    <w:rsid w:val="00C0285E"/>
    <w:rsid w:val="00C223FE"/>
    <w:rsid w:val="00C31E4F"/>
    <w:rsid w:val="00C701EA"/>
    <w:rsid w:val="00C75E15"/>
    <w:rsid w:val="00C879FF"/>
    <w:rsid w:val="00C934A1"/>
    <w:rsid w:val="00C95DBE"/>
    <w:rsid w:val="00CB1FF2"/>
    <w:rsid w:val="00CD0FD6"/>
    <w:rsid w:val="00CF14D4"/>
    <w:rsid w:val="00CF23E0"/>
    <w:rsid w:val="00D1785A"/>
    <w:rsid w:val="00D201F9"/>
    <w:rsid w:val="00D248C9"/>
    <w:rsid w:val="00D277C7"/>
    <w:rsid w:val="00D27B73"/>
    <w:rsid w:val="00D540E5"/>
    <w:rsid w:val="00D707B6"/>
    <w:rsid w:val="00D94C65"/>
    <w:rsid w:val="00DA4A8B"/>
    <w:rsid w:val="00DD7413"/>
    <w:rsid w:val="00DF0FF6"/>
    <w:rsid w:val="00DF3B44"/>
    <w:rsid w:val="00E007AE"/>
    <w:rsid w:val="00E05446"/>
    <w:rsid w:val="00E1211E"/>
    <w:rsid w:val="00E25FCA"/>
    <w:rsid w:val="00E4034E"/>
    <w:rsid w:val="00E82C25"/>
    <w:rsid w:val="00ED61A2"/>
    <w:rsid w:val="00EF5C02"/>
    <w:rsid w:val="00EF7E4C"/>
    <w:rsid w:val="00F367D9"/>
    <w:rsid w:val="00F638BE"/>
    <w:rsid w:val="00F74D96"/>
    <w:rsid w:val="00F86251"/>
    <w:rsid w:val="00FB6E68"/>
    <w:rsid w:val="00FC2D08"/>
    <w:rsid w:val="00FD4336"/>
    <w:rsid w:val="00FF169B"/>
    <w:rsid w:val="00FF3049"/>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8C"/>
  </w:style>
  <w:style w:type="paragraph" w:styleId="Heading3">
    <w:name w:val="heading 3"/>
    <w:basedOn w:val="Normal"/>
    <w:link w:val="Heading3Char"/>
    <w:uiPriority w:val="99"/>
    <w:qFormat/>
    <w:rsid w:val="001902BC"/>
    <w:pPr>
      <w:spacing w:before="100" w:beforeAutospacing="1" w:after="100" w:afterAutospacing="1" w:line="240" w:lineRule="auto"/>
      <w:outlineLvl w:val="2"/>
    </w:pPr>
    <w:rPr>
      <w:rFonts w:ascii="Calibri" w:eastAsia="Calibri" w:hAnsi="Calibri" w:cs="Times New Roman"/>
      <w:b/>
      <w:bCs/>
      <w:sz w:val="27"/>
      <w:szCs w:val="27"/>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2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CF23E0"/>
  </w:style>
  <w:style w:type="character" w:customStyle="1" w:styleId="spellingerror">
    <w:name w:val="spellingerror"/>
    <w:basedOn w:val="DefaultParagraphFont"/>
    <w:rsid w:val="00DF0FF6"/>
  </w:style>
  <w:style w:type="character" w:customStyle="1" w:styleId="eop">
    <w:name w:val="eop"/>
    <w:basedOn w:val="DefaultParagraphFont"/>
    <w:rsid w:val="00E05446"/>
  </w:style>
  <w:style w:type="paragraph" w:customStyle="1" w:styleId="paragraph">
    <w:name w:val="paragraph"/>
    <w:basedOn w:val="Normal"/>
    <w:rsid w:val="00E0544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1E4F"/>
    <w:pPr>
      <w:ind w:left="720"/>
      <w:contextualSpacing/>
    </w:pPr>
  </w:style>
  <w:style w:type="paragraph" w:customStyle="1" w:styleId="paragraph1">
    <w:name w:val="paragraph1"/>
    <w:basedOn w:val="Normal"/>
    <w:rsid w:val="000D1B0C"/>
    <w:pPr>
      <w:spacing w:after="0" w:line="240" w:lineRule="auto"/>
    </w:pPr>
    <w:rPr>
      <w:rFonts w:ascii="Times New Roman" w:eastAsia="Times New Roman" w:hAnsi="Times New Roman" w:cs="Times New Roman"/>
      <w:sz w:val="24"/>
      <w:szCs w:val="24"/>
      <w:lang w:eastAsia="en-GB"/>
    </w:rPr>
  </w:style>
  <w:style w:type="paragraph" w:customStyle="1" w:styleId="Body">
    <w:name w:val="Body"/>
    <w:rsid w:val="00A37A0F"/>
    <w:pPr>
      <w:pBdr>
        <w:top w:val="nil"/>
        <w:left w:val="nil"/>
        <w:bottom w:val="nil"/>
        <w:right w:val="nil"/>
        <w:between w:val="nil"/>
        <w:bar w:val="nil"/>
      </w:pBdr>
      <w:suppressAutoHyphens/>
      <w:spacing w:after="160" w:line="256" w:lineRule="auto"/>
    </w:pPr>
    <w:rPr>
      <w:rFonts w:ascii="Calibri" w:eastAsia="Calibri" w:hAnsi="Calibri" w:cs="Calibri"/>
      <w:color w:val="000000"/>
      <w:u w:color="000000"/>
      <w:bdr w:val="nil"/>
      <w:lang w:val="fr-FR"/>
    </w:rPr>
  </w:style>
  <w:style w:type="character" w:customStyle="1" w:styleId="Heading3Char">
    <w:name w:val="Heading 3 Char"/>
    <w:basedOn w:val="DefaultParagraphFont"/>
    <w:link w:val="Heading3"/>
    <w:uiPriority w:val="99"/>
    <w:rsid w:val="001902BC"/>
    <w:rPr>
      <w:rFonts w:ascii="Calibri" w:eastAsia="Calibri" w:hAnsi="Calibri" w:cs="Times New Roman"/>
      <w:b/>
      <w:bCs/>
      <w:sz w:val="27"/>
      <w:szCs w:val="27"/>
      <w:lang w:eastAsia="en-GB"/>
    </w:rPr>
  </w:style>
  <w:style w:type="paragraph" w:styleId="Header">
    <w:name w:val="header"/>
    <w:basedOn w:val="Normal"/>
    <w:link w:val="HeaderChar"/>
    <w:uiPriority w:val="99"/>
    <w:unhideWhenUsed/>
    <w:rsid w:val="00B2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53"/>
  </w:style>
  <w:style w:type="paragraph" w:styleId="Footer">
    <w:name w:val="footer"/>
    <w:basedOn w:val="Normal"/>
    <w:link w:val="FooterChar"/>
    <w:uiPriority w:val="99"/>
    <w:unhideWhenUsed/>
    <w:rsid w:val="00B2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53"/>
  </w:style>
  <w:style w:type="paragraph" w:styleId="BalloonText">
    <w:name w:val="Balloon Text"/>
    <w:basedOn w:val="Normal"/>
    <w:link w:val="BalloonTextChar"/>
    <w:uiPriority w:val="99"/>
    <w:semiHidden/>
    <w:unhideWhenUsed/>
    <w:rsid w:val="00AF4B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B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82C"/>
    <w:rPr>
      <w:sz w:val="16"/>
      <w:szCs w:val="16"/>
    </w:rPr>
  </w:style>
  <w:style w:type="paragraph" w:styleId="CommentText">
    <w:name w:val="annotation text"/>
    <w:basedOn w:val="Normal"/>
    <w:link w:val="CommentTextChar"/>
    <w:uiPriority w:val="99"/>
    <w:semiHidden/>
    <w:unhideWhenUsed/>
    <w:rsid w:val="009A082C"/>
    <w:pPr>
      <w:spacing w:line="240" w:lineRule="auto"/>
    </w:pPr>
    <w:rPr>
      <w:sz w:val="20"/>
      <w:szCs w:val="20"/>
    </w:rPr>
  </w:style>
  <w:style w:type="character" w:customStyle="1" w:styleId="CommentTextChar">
    <w:name w:val="Comment Text Char"/>
    <w:basedOn w:val="DefaultParagraphFont"/>
    <w:link w:val="CommentText"/>
    <w:uiPriority w:val="99"/>
    <w:semiHidden/>
    <w:rsid w:val="009A082C"/>
    <w:rPr>
      <w:sz w:val="20"/>
      <w:szCs w:val="20"/>
    </w:rPr>
  </w:style>
  <w:style w:type="paragraph" w:styleId="CommentSubject">
    <w:name w:val="annotation subject"/>
    <w:basedOn w:val="CommentText"/>
    <w:next w:val="CommentText"/>
    <w:link w:val="CommentSubjectChar"/>
    <w:uiPriority w:val="99"/>
    <w:semiHidden/>
    <w:unhideWhenUsed/>
    <w:rsid w:val="009A082C"/>
    <w:rPr>
      <w:b/>
      <w:bCs/>
    </w:rPr>
  </w:style>
  <w:style w:type="character" w:customStyle="1" w:styleId="CommentSubjectChar">
    <w:name w:val="Comment Subject Char"/>
    <w:basedOn w:val="CommentTextChar"/>
    <w:link w:val="CommentSubject"/>
    <w:uiPriority w:val="99"/>
    <w:semiHidden/>
    <w:rsid w:val="009A08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1902BC"/>
    <w:pPr>
      <w:spacing w:before="100" w:beforeAutospacing="1" w:after="100" w:afterAutospacing="1" w:line="240" w:lineRule="auto"/>
      <w:outlineLvl w:val="2"/>
    </w:pPr>
    <w:rPr>
      <w:rFonts w:ascii="Calibri" w:eastAsia="Calibri" w:hAnsi="Calibri"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23E0"/>
  </w:style>
  <w:style w:type="character" w:customStyle="1" w:styleId="spellingerror">
    <w:name w:val="spellingerror"/>
    <w:basedOn w:val="DefaultParagraphFont"/>
    <w:rsid w:val="00DF0FF6"/>
  </w:style>
  <w:style w:type="character" w:customStyle="1" w:styleId="eop">
    <w:name w:val="eop"/>
    <w:basedOn w:val="DefaultParagraphFont"/>
    <w:rsid w:val="00E05446"/>
  </w:style>
  <w:style w:type="paragraph" w:customStyle="1" w:styleId="paragraph">
    <w:name w:val="paragraph"/>
    <w:basedOn w:val="Normal"/>
    <w:rsid w:val="00E0544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1E4F"/>
    <w:pPr>
      <w:ind w:left="720"/>
      <w:contextualSpacing/>
    </w:pPr>
  </w:style>
  <w:style w:type="paragraph" w:customStyle="1" w:styleId="paragraph1">
    <w:name w:val="paragraph1"/>
    <w:basedOn w:val="Normal"/>
    <w:rsid w:val="000D1B0C"/>
    <w:pPr>
      <w:spacing w:after="0" w:line="240" w:lineRule="auto"/>
    </w:pPr>
    <w:rPr>
      <w:rFonts w:ascii="Times New Roman" w:eastAsia="Times New Roman" w:hAnsi="Times New Roman" w:cs="Times New Roman"/>
      <w:sz w:val="24"/>
      <w:szCs w:val="24"/>
      <w:lang w:eastAsia="en-GB"/>
    </w:rPr>
  </w:style>
  <w:style w:type="paragraph" w:customStyle="1" w:styleId="Body">
    <w:name w:val="Body"/>
    <w:rsid w:val="00A37A0F"/>
    <w:pPr>
      <w:pBdr>
        <w:top w:val="nil"/>
        <w:left w:val="nil"/>
        <w:bottom w:val="nil"/>
        <w:right w:val="nil"/>
        <w:between w:val="nil"/>
        <w:bar w:val="nil"/>
      </w:pBdr>
      <w:suppressAutoHyphens/>
      <w:spacing w:after="160" w:line="256" w:lineRule="auto"/>
    </w:pPr>
    <w:rPr>
      <w:rFonts w:ascii="Calibri" w:eastAsia="Calibri" w:hAnsi="Calibri" w:cs="Calibri"/>
      <w:color w:val="000000"/>
      <w:u w:color="000000"/>
      <w:bdr w:val="nil"/>
      <w:lang w:val="fr-FR"/>
    </w:rPr>
  </w:style>
  <w:style w:type="character" w:customStyle="1" w:styleId="Heading3Char">
    <w:name w:val="Heading 3 Char"/>
    <w:basedOn w:val="DefaultParagraphFont"/>
    <w:link w:val="Heading3"/>
    <w:uiPriority w:val="99"/>
    <w:rsid w:val="001902BC"/>
    <w:rPr>
      <w:rFonts w:ascii="Calibri" w:eastAsia="Calibri" w:hAnsi="Calibri" w:cs="Times New Roman"/>
      <w:b/>
      <w:bCs/>
      <w:sz w:val="27"/>
      <w:szCs w:val="27"/>
      <w:lang w:eastAsia="en-GB"/>
    </w:rPr>
  </w:style>
  <w:style w:type="paragraph" w:styleId="Header">
    <w:name w:val="header"/>
    <w:basedOn w:val="Normal"/>
    <w:link w:val="HeaderChar"/>
    <w:uiPriority w:val="99"/>
    <w:unhideWhenUsed/>
    <w:rsid w:val="00B2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53"/>
  </w:style>
  <w:style w:type="paragraph" w:styleId="Footer">
    <w:name w:val="footer"/>
    <w:basedOn w:val="Normal"/>
    <w:link w:val="FooterChar"/>
    <w:uiPriority w:val="99"/>
    <w:unhideWhenUsed/>
    <w:rsid w:val="00B2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53"/>
  </w:style>
  <w:style w:type="paragraph" w:styleId="BalloonText">
    <w:name w:val="Balloon Text"/>
    <w:basedOn w:val="Normal"/>
    <w:link w:val="BalloonTextChar"/>
    <w:uiPriority w:val="99"/>
    <w:semiHidden/>
    <w:unhideWhenUsed/>
    <w:rsid w:val="00AF4B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B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82C"/>
    <w:rPr>
      <w:sz w:val="16"/>
      <w:szCs w:val="16"/>
    </w:rPr>
  </w:style>
  <w:style w:type="paragraph" w:styleId="CommentText">
    <w:name w:val="annotation text"/>
    <w:basedOn w:val="Normal"/>
    <w:link w:val="CommentTextChar"/>
    <w:uiPriority w:val="99"/>
    <w:semiHidden/>
    <w:unhideWhenUsed/>
    <w:rsid w:val="009A082C"/>
    <w:pPr>
      <w:spacing w:line="240" w:lineRule="auto"/>
    </w:pPr>
    <w:rPr>
      <w:sz w:val="20"/>
      <w:szCs w:val="20"/>
    </w:rPr>
  </w:style>
  <w:style w:type="character" w:customStyle="1" w:styleId="CommentTextChar">
    <w:name w:val="Comment Text Char"/>
    <w:basedOn w:val="DefaultParagraphFont"/>
    <w:link w:val="CommentText"/>
    <w:uiPriority w:val="99"/>
    <w:semiHidden/>
    <w:rsid w:val="009A082C"/>
    <w:rPr>
      <w:sz w:val="20"/>
      <w:szCs w:val="20"/>
    </w:rPr>
  </w:style>
  <w:style w:type="paragraph" w:styleId="CommentSubject">
    <w:name w:val="annotation subject"/>
    <w:basedOn w:val="CommentText"/>
    <w:next w:val="CommentText"/>
    <w:link w:val="CommentSubjectChar"/>
    <w:uiPriority w:val="99"/>
    <w:semiHidden/>
    <w:unhideWhenUsed/>
    <w:rsid w:val="009A082C"/>
    <w:rPr>
      <w:b/>
      <w:bCs/>
    </w:rPr>
  </w:style>
  <w:style w:type="character" w:customStyle="1" w:styleId="CommentSubjectChar">
    <w:name w:val="Comment Subject Char"/>
    <w:basedOn w:val="CommentTextChar"/>
    <w:link w:val="CommentSubject"/>
    <w:uiPriority w:val="99"/>
    <w:semiHidden/>
    <w:rsid w:val="009A082C"/>
    <w:rPr>
      <w:b/>
      <w:bCs/>
      <w:sz w:val="20"/>
      <w:szCs w:val="20"/>
    </w:rPr>
  </w:style>
</w:styles>
</file>

<file path=word/webSettings.xml><?xml version="1.0" encoding="utf-8"?>
<w:webSettings xmlns:r="http://schemas.openxmlformats.org/officeDocument/2006/relationships" xmlns:w="http://schemas.openxmlformats.org/wordprocessingml/2006/main">
  <w:divs>
    <w:div w:id="426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ACD5-909A-46CB-BA0F-139ECE9E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1779</Words>
  <Characters>10145</Characters>
  <Application>Microsoft Word 12.0.0</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eac14</dc:creator>
  <cp:lastModifiedBy>Iris</cp:lastModifiedBy>
  <cp:revision>16</cp:revision>
  <cp:lastPrinted>2016-04-08T15:43:00Z</cp:lastPrinted>
  <dcterms:created xsi:type="dcterms:W3CDTF">2016-04-12T08:27:00Z</dcterms:created>
  <dcterms:modified xsi:type="dcterms:W3CDTF">2016-04-15T12:15:00Z</dcterms:modified>
</cp:coreProperties>
</file>